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884" w:rsidRPr="006B5C44" w:rsidRDefault="00DF7884" w:rsidP="002279B0">
      <w:pPr>
        <w:pStyle w:val="2"/>
        <w:spacing w:after="0" w:line="240" w:lineRule="auto"/>
        <w:ind w:left="2832" w:firstLine="48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Приложение </w:t>
      </w:r>
      <w:r w:rsidR="00F07CEF">
        <w:rPr>
          <w:sz w:val="24"/>
          <w:szCs w:val="24"/>
        </w:rPr>
        <w:t xml:space="preserve">№   </w:t>
      </w:r>
      <w:proofErr w:type="gramStart"/>
      <w:r w:rsidR="007221BA">
        <w:rPr>
          <w:sz w:val="24"/>
          <w:szCs w:val="24"/>
        </w:rPr>
        <w:t>-Э</w:t>
      </w:r>
      <w:proofErr w:type="gramEnd"/>
      <w:r w:rsidR="007221BA">
        <w:rPr>
          <w:sz w:val="24"/>
          <w:szCs w:val="24"/>
        </w:rPr>
        <w:t>Э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к протоколу заседания правления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департамента по тарифам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Новосибирской области                                                                                                   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от </w:t>
      </w:r>
      <w:r w:rsidR="00F07CEF">
        <w:rPr>
          <w:sz w:val="24"/>
          <w:szCs w:val="24"/>
        </w:rPr>
        <w:t>31</w:t>
      </w:r>
      <w:r w:rsidR="00270906">
        <w:rPr>
          <w:sz w:val="24"/>
          <w:szCs w:val="24"/>
        </w:rPr>
        <w:t>.0</w:t>
      </w:r>
      <w:r w:rsidR="00F07CEF">
        <w:rPr>
          <w:sz w:val="24"/>
          <w:szCs w:val="24"/>
        </w:rPr>
        <w:t>5.2022</w:t>
      </w:r>
      <w:r w:rsidR="000B2176">
        <w:rPr>
          <w:sz w:val="24"/>
          <w:szCs w:val="24"/>
        </w:rPr>
        <w:t xml:space="preserve"> №</w:t>
      </w:r>
      <w:r w:rsidR="007560A8">
        <w:rPr>
          <w:sz w:val="24"/>
          <w:szCs w:val="24"/>
        </w:rPr>
        <w:t xml:space="preserve"> </w:t>
      </w:r>
      <w:r w:rsidR="00F712B1">
        <w:rPr>
          <w:sz w:val="24"/>
          <w:szCs w:val="24"/>
        </w:rPr>
        <w:t>__</w:t>
      </w:r>
      <w:r w:rsidR="000B2176">
        <w:rPr>
          <w:sz w:val="24"/>
          <w:szCs w:val="24"/>
        </w:rPr>
        <w:t xml:space="preserve">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</w:p>
    <w:p w:rsidR="00DF7884" w:rsidRPr="006B5C44" w:rsidRDefault="00DF7884" w:rsidP="002279B0">
      <w:pPr>
        <w:pStyle w:val="2"/>
        <w:suppressAutoHyphens/>
        <w:spacing w:after="0" w:line="240" w:lineRule="auto"/>
        <w:jc w:val="center"/>
        <w:rPr>
          <w:b/>
          <w:sz w:val="24"/>
          <w:szCs w:val="24"/>
        </w:rPr>
      </w:pPr>
      <w:r w:rsidRPr="006B5C44">
        <w:rPr>
          <w:b/>
          <w:sz w:val="24"/>
          <w:szCs w:val="24"/>
        </w:rPr>
        <w:t>Доклад</w:t>
      </w:r>
    </w:p>
    <w:p w:rsidR="00DF7884" w:rsidRPr="006B5C44" w:rsidRDefault="00DF7884" w:rsidP="0009474C">
      <w:pPr>
        <w:jc w:val="center"/>
        <w:rPr>
          <w:b/>
          <w:bCs/>
          <w:sz w:val="24"/>
          <w:szCs w:val="24"/>
        </w:rPr>
      </w:pPr>
      <w:r w:rsidRPr="006B5C44">
        <w:rPr>
          <w:b/>
          <w:sz w:val="24"/>
          <w:szCs w:val="24"/>
        </w:rPr>
        <w:t xml:space="preserve">о внесении изменений </w:t>
      </w:r>
      <w:r w:rsidRPr="006B5C44">
        <w:rPr>
          <w:b/>
          <w:bCs/>
          <w:sz w:val="24"/>
          <w:szCs w:val="24"/>
        </w:rPr>
        <w:t xml:space="preserve">в приказ департамента по тарифам </w:t>
      </w:r>
    </w:p>
    <w:p w:rsidR="00DF7884" w:rsidRDefault="00DF7884" w:rsidP="00F1766C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6B5C44">
        <w:rPr>
          <w:b/>
          <w:bCs/>
          <w:sz w:val="24"/>
          <w:szCs w:val="24"/>
        </w:rPr>
        <w:t xml:space="preserve">Новосибирской области </w:t>
      </w:r>
      <w:r w:rsidRPr="006B5C44">
        <w:rPr>
          <w:b/>
          <w:sz w:val="24"/>
          <w:szCs w:val="24"/>
        </w:rPr>
        <w:t xml:space="preserve">от </w:t>
      </w:r>
      <w:r w:rsidR="00F07CEF">
        <w:rPr>
          <w:b/>
          <w:sz w:val="24"/>
          <w:szCs w:val="24"/>
        </w:rPr>
        <w:t>28.12.2021 № 610</w:t>
      </w:r>
      <w:r w:rsidR="00F1766C" w:rsidRPr="00F1766C">
        <w:rPr>
          <w:b/>
          <w:sz w:val="24"/>
          <w:szCs w:val="24"/>
        </w:rPr>
        <w:t>-ЭЭ</w:t>
      </w:r>
    </w:p>
    <w:p w:rsidR="00F1766C" w:rsidRPr="006B5C44" w:rsidRDefault="00F1766C" w:rsidP="00F1766C">
      <w:pPr>
        <w:pStyle w:val="2"/>
        <w:spacing w:after="0" w:line="240" w:lineRule="auto"/>
        <w:jc w:val="center"/>
        <w:rPr>
          <w:sz w:val="24"/>
          <w:szCs w:val="24"/>
        </w:rPr>
      </w:pPr>
    </w:p>
    <w:p w:rsidR="0096320B" w:rsidRPr="0096320B" w:rsidRDefault="005E7F53" w:rsidP="004A6242">
      <w:pPr>
        <w:pStyle w:val="2"/>
        <w:spacing w:after="0" w:line="240" w:lineRule="auto"/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соответствии с обращени</w:t>
      </w:r>
      <w:r w:rsidR="00B03F5E">
        <w:rPr>
          <w:bCs/>
          <w:sz w:val="24"/>
          <w:szCs w:val="24"/>
        </w:rPr>
        <w:t>я</w:t>
      </w:r>
      <w:r w:rsidR="0066246A">
        <w:rPr>
          <w:bCs/>
          <w:sz w:val="24"/>
          <w:szCs w:val="24"/>
        </w:rPr>
        <w:t>м</w:t>
      </w:r>
      <w:r w:rsidR="00B03F5E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 xml:space="preserve"> </w:t>
      </w:r>
      <w:r w:rsidR="000B7417" w:rsidRPr="000B7417">
        <w:rPr>
          <w:bCs/>
          <w:sz w:val="24"/>
          <w:szCs w:val="24"/>
        </w:rPr>
        <w:t>Ак</w:t>
      </w:r>
      <w:r w:rsidR="00DD6470">
        <w:rPr>
          <w:bCs/>
          <w:sz w:val="24"/>
          <w:szCs w:val="24"/>
        </w:rPr>
        <w:t>ционерного общества «Региональные электрические сети</w:t>
      </w:r>
      <w:r w:rsidR="000B7417" w:rsidRPr="000B7417">
        <w:rPr>
          <w:bCs/>
          <w:sz w:val="24"/>
          <w:szCs w:val="24"/>
        </w:rPr>
        <w:t>»</w:t>
      </w:r>
      <w:r w:rsidR="00FC33D6">
        <w:rPr>
          <w:bCs/>
          <w:sz w:val="24"/>
          <w:szCs w:val="24"/>
        </w:rPr>
        <w:t xml:space="preserve"> (далее – АО </w:t>
      </w:r>
      <w:r w:rsidR="004D23E0">
        <w:rPr>
          <w:bCs/>
          <w:sz w:val="24"/>
          <w:szCs w:val="24"/>
        </w:rPr>
        <w:t>«</w:t>
      </w:r>
      <w:r w:rsidR="00DD6470">
        <w:rPr>
          <w:bCs/>
          <w:sz w:val="24"/>
          <w:szCs w:val="24"/>
        </w:rPr>
        <w:t>РЭС</w:t>
      </w:r>
      <w:r w:rsidR="00FC33D6">
        <w:rPr>
          <w:bCs/>
          <w:sz w:val="24"/>
          <w:szCs w:val="24"/>
        </w:rPr>
        <w:t>»)</w:t>
      </w:r>
      <w:r>
        <w:rPr>
          <w:bCs/>
          <w:sz w:val="24"/>
          <w:szCs w:val="24"/>
        </w:rPr>
        <w:t>, которо</w:t>
      </w:r>
      <w:r w:rsidR="00B03F5E">
        <w:rPr>
          <w:bCs/>
          <w:sz w:val="24"/>
          <w:szCs w:val="24"/>
        </w:rPr>
        <w:t>му</w:t>
      </w:r>
      <w:r>
        <w:rPr>
          <w:bCs/>
          <w:sz w:val="24"/>
          <w:szCs w:val="24"/>
        </w:rPr>
        <w:t xml:space="preserve"> для присоединения энергопринимающих устройств </w:t>
      </w:r>
      <w:r w:rsidR="00B03F5E">
        <w:rPr>
          <w:bCs/>
          <w:sz w:val="24"/>
          <w:szCs w:val="24"/>
        </w:rPr>
        <w:t xml:space="preserve">ОАО «Российские железные дороги» </w:t>
      </w:r>
      <w:r>
        <w:rPr>
          <w:bCs/>
          <w:sz w:val="24"/>
          <w:szCs w:val="24"/>
        </w:rPr>
        <w:t>необходим</w:t>
      </w:r>
      <w:r w:rsidR="0066246A">
        <w:rPr>
          <w:bCs/>
          <w:sz w:val="24"/>
          <w:szCs w:val="24"/>
        </w:rPr>
        <w:t>о выполнить</w:t>
      </w:r>
      <w:r>
        <w:rPr>
          <w:bCs/>
          <w:sz w:val="24"/>
          <w:szCs w:val="24"/>
        </w:rPr>
        <w:t xml:space="preserve"> </w:t>
      </w:r>
      <w:r w:rsidR="00F1766C">
        <w:rPr>
          <w:bCs/>
          <w:sz w:val="24"/>
          <w:szCs w:val="24"/>
        </w:rPr>
        <w:t>строительство</w:t>
      </w:r>
      <w:r w:rsidR="00F07CEF">
        <w:rPr>
          <w:bCs/>
          <w:sz w:val="24"/>
          <w:szCs w:val="24"/>
        </w:rPr>
        <w:t xml:space="preserve"> </w:t>
      </w:r>
      <w:proofErr w:type="spellStart"/>
      <w:r w:rsidR="00F07CEF">
        <w:rPr>
          <w:bCs/>
          <w:sz w:val="24"/>
          <w:szCs w:val="24"/>
        </w:rPr>
        <w:t>дву</w:t>
      </w:r>
      <w:r w:rsidR="005165B6">
        <w:rPr>
          <w:bCs/>
          <w:sz w:val="24"/>
          <w:szCs w:val="24"/>
        </w:rPr>
        <w:t>х</w:t>
      </w:r>
      <w:r w:rsidR="00F07CEF">
        <w:rPr>
          <w:bCs/>
          <w:sz w:val="24"/>
          <w:szCs w:val="24"/>
        </w:rPr>
        <w:t>цепной</w:t>
      </w:r>
      <w:proofErr w:type="spellEnd"/>
      <w:r w:rsidR="00F07CEF">
        <w:rPr>
          <w:bCs/>
          <w:sz w:val="24"/>
          <w:szCs w:val="24"/>
        </w:rPr>
        <w:t xml:space="preserve"> </w:t>
      </w:r>
      <w:proofErr w:type="gramStart"/>
      <w:r w:rsidR="00F07CEF">
        <w:rPr>
          <w:bCs/>
          <w:sz w:val="24"/>
          <w:szCs w:val="24"/>
        </w:rPr>
        <w:t>ВЛ</w:t>
      </w:r>
      <w:proofErr w:type="gramEnd"/>
      <w:r w:rsidR="00F07CEF">
        <w:rPr>
          <w:bCs/>
          <w:sz w:val="24"/>
          <w:szCs w:val="24"/>
        </w:rPr>
        <w:t xml:space="preserve"> 110 на металлических опорах, за исключением многогранных, неизолированным </w:t>
      </w:r>
      <w:proofErr w:type="spellStart"/>
      <w:r w:rsidR="00F07CEF">
        <w:rPr>
          <w:bCs/>
          <w:sz w:val="24"/>
          <w:szCs w:val="24"/>
        </w:rPr>
        <w:t>сталеалюминиевым</w:t>
      </w:r>
      <w:proofErr w:type="spellEnd"/>
      <w:r w:rsidR="00F07CEF">
        <w:rPr>
          <w:bCs/>
          <w:sz w:val="24"/>
          <w:szCs w:val="24"/>
        </w:rPr>
        <w:t xml:space="preserve"> проводом сечением от 200 до 500 квадратных мм включительно</w:t>
      </w:r>
      <w:r>
        <w:rPr>
          <w:bCs/>
          <w:sz w:val="24"/>
          <w:szCs w:val="24"/>
        </w:rPr>
        <w:t xml:space="preserve">, необходимо дополнить приказ </w:t>
      </w:r>
      <w:r w:rsidRPr="005E7F53">
        <w:rPr>
          <w:sz w:val="24"/>
          <w:szCs w:val="24"/>
        </w:rPr>
        <w:t>департамента о</w:t>
      </w:r>
      <w:r w:rsidR="0066246A">
        <w:rPr>
          <w:sz w:val="24"/>
          <w:szCs w:val="24"/>
        </w:rPr>
        <w:t xml:space="preserve">т </w:t>
      </w:r>
      <w:r w:rsidR="00F07CEF">
        <w:rPr>
          <w:sz w:val="24"/>
          <w:szCs w:val="24"/>
        </w:rPr>
        <w:t>28</w:t>
      </w:r>
      <w:r w:rsidR="00F85AD8">
        <w:rPr>
          <w:sz w:val="24"/>
          <w:szCs w:val="24"/>
        </w:rPr>
        <w:t>.12.20</w:t>
      </w:r>
      <w:r w:rsidR="00F07CEF">
        <w:rPr>
          <w:sz w:val="24"/>
          <w:szCs w:val="24"/>
        </w:rPr>
        <w:t>21 № 610</w:t>
      </w:r>
      <w:r w:rsidR="00F1766C" w:rsidRPr="00F1766C">
        <w:rPr>
          <w:sz w:val="24"/>
          <w:szCs w:val="24"/>
        </w:rPr>
        <w:t xml:space="preserve">-ЭЭ </w:t>
      </w:r>
      <w:r w:rsidR="00F07CEF" w:rsidRPr="00F07CEF">
        <w:rPr>
          <w:sz w:val="24"/>
          <w:szCs w:val="24"/>
        </w:rPr>
        <w:t>«Об установлении ставок за единицу максимальной мощности, стандартизированных тарифных ставок, определяющих величину платы за технологическое присоединение к электрическим сетям сетевых организаций на территории Новосибирской области, и формулы платы за технологическое присоединение к электрическим сетям сетевых организаций на территории Новосибирской области на 2022 год»</w:t>
      </w:r>
      <w:r w:rsidR="005165B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r w:rsidR="00B64552">
        <w:rPr>
          <w:bCs/>
          <w:sz w:val="24"/>
          <w:szCs w:val="24"/>
        </w:rPr>
        <w:t>соответствующими</w:t>
      </w:r>
      <w:r>
        <w:rPr>
          <w:bCs/>
          <w:sz w:val="24"/>
          <w:szCs w:val="24"/>
        </w:rPr>
        <w:t xml:space="preserve"> ставк</w:t>
      </w:r>
      <w:r w:rsidR="0066246A">
        <w:rPr>
          <w:bCs/>
          <w:sz w:val="24"/>
          <w:szCs w:val="24"/>
        </w:rPr>
        <w:t>ами</w:t>
      </w:r>
      <w:r w:rsidR="00FF6BE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на </w:t>
      </w:r>
      <w:r w:rsidR="00F1766C">
        <w:rPr>
          <w:bCs/>
          <w:sz w:val="24"/>
          <w:szCs w:val="24"/>
        </w:rPr>
        <w:t xml:space="preserve">строительство </w:t>
      </w:r>
      <w:r w:rsidR="00B03F5E">
        <w:rPr>
          <w:bCs/>
          <w:sz w:val="24"/>
          <w:szCs w:val="24"/>
        </w:rPr>
        <w:t xml:space="preserve">воздушных </w:t>
      </w:r>
      <w:r>
        <w:rPr>
          <w:bCs/>
          <w:sz w:val="24"/>
          <w:szCs w:val="24"/>
        </w:rPr>
        <w:t>лини</w:t>
      </w:r>
      <w:r w:rsidR="0066246A">
        <w:rPr>
          <w:bCs/>
          <w:sz w:val="24"/>
          <w:szCs w:val="24"/>
        </w:rPr>
        <w:t>й</w:t>
      </w:r>
      <w:r w:rsidR="00F1766C">
        <w:rPr>
          <w:bCs/>
          <w:sz w:val="24"/>
          <w:szCs w:val="24"/>
        </w:rPr>
        <w:t xml:space="preserve"> электропередач </w:t>
      </w:r>
      <w:r w:rsidR="00F07CEF">
        <w:rPr>
          <w:bCs/>
          <w:sz w:val="24"/>
          <w:szCs w:val="24"/>
        </w:rPr>
        <w:t>н</w:t>
      </w:r>
      <w:r w:rsidR="00F85AD8">
        <w:rPr>
          <w:bCs/>
          <w:sz w:val="24"/>
          <w:szCs w:val="24"/>
        </w:rPr>
        <w:t>апряжением 1</w:t>
      </w:r>
      <w:r w:rsidR="00B03F5E">
        <w:rPr>
          <w:bCs/>
          <w:sz w:val="24"/>
          <w:szCs w:val="24"/>
        </w:rPr>
        <w:t>10</w:t>
      </w:r>
      <w:r w:rsidR="00C1511D">
        <w:rPr>
          <w:bCs/>
          <w:sz w:val="24"/>
          <w:szCs w:val="24"/>
        </w:rPr>
        <w:t xml:space="preserve"> </w:t>
      </w:r>
      <w:r w:rsidR="00AE1C9B">
        <w:rPr>
          <w:bCs/>
          <w:sz w:val="24"/>
          <w:szCs w:val="24"/>
        </w:rPr>
        <w:t>к</w:t>
      </w:r>
      <w:r w:rsidR="00F1766C">
        <w:rPr>
          <w:bCs/>
          <w:sz w:val="24"/>
          <w:szCs w:val="24"/>
        </w:rPr>
        <w:t>В</w:t>
      </w:r>
      <w:r w:rsidR="00B03F5E">
        <w:rPr>
          <w:bCs/>
          <w:sz w:val="24"/>
          <w:szCs w:val="24"/>
        </w:rPr>
        <w:t xml:space="preserve"> и выше</w:t>
      </w:r>
      <w:r w:rsidR="00874C2B">
        <w:rPr>
          <w:bCs/>
          <w:sz w:val="24"/>
          <w:szCs w:val="24"/>
        </w:rPr>
        <w:t>.</w:t>
      </w:r>
    </w:p>
    <w:p w:rsidR="00F1766C" w:rsidRDefault="00F1766C" w:rsidP="000F092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Согласно пункту </w:t>
      </w:r>
      <w:r w:rsidR="00AE1C9B">
        <w:rPr>
          <w:bCs/>
          <w:sz w:val="24"/>
          <w:szCs w:val="24"/>
        </w:rPr>
        <w:t>14</w:t>
      </w:r>
      <w:r>
        <w:rPr>
          <w:bCs/>
          <w:sz w:val="24"/>
          <w:szCs w:val="24"/>
        </w:rPr>
        <w:t xml:space="preserve"> </w:t>
      </w:r>
      <w:r w:rsidR="00B173C3">
        <w:rPr>
          <w:sz w:val="24"/>
          <w:szCs w:val="24"/>
        </w:rPr>
        <w:t xml:space="preserve">Методических указаний по определению размера платы за технологическое присоединение к электрическим сетям, утвержденных приказом ФАС России от 29.08.2017 № 1135/17, </w:t>
      </w:r>
      <w:r w:rsidR="00B173C3">
        <w:rPr>
          <w:i/>
          <w:sz w:val="24"/>
          <w:szCs w:val="24"/>
        </w:rPr>
        <w:t>(далее – Методические указания)</w:t>
      </w:r>
      <w:r w:rsidR="00B173C3" w:rsidRPr="00B173C3">
        <w:rPr>
          <w:sz w:val="24"/>
          <w:szCs w:val="24"/>
        </w:rPr>
        <w:t xml:space="preserve"> </w:t>
      </w:r>
      <w:r w:rsidR="00AE1C9B" w:rsidRPr="00AE1C9B">
        <w:rPr>
          <w:sz w:val="24"/>
          <w:szCs w:val="24"/>
        </w:rPr>
        <w:t xml:space="preserve">Если выданные технические условия предусматривают мероприятия по строительству объектов "последней мили", по которым органом исполнительной власти субъекта Российской Федерации в области государственного регулирования </w:t>
      </w:r>
      <w:proofErr w:type="gramStart"/>
      <w:r w:rsidR="00AE1C9B" w:rsidRPr="00AE1C9B">
        <w:rPr>
          <w:sz w:val="24"/>
          <w:szCs w:val="24"/>
        </w:rPr>
        <w:t>тарифов</w:t>
      </w:r>
      <w:proofErr w:type="gramEnd"/>
      <w:r w:rsidR="00AE1C9B" w:rsidRPr="00AE1C9B">
        <w:rPr>
          <w:sz w:val="24"/>
          <w:szCs w:val="24"/>
        </w:rPr>
        <w:t xml:space="preserve"> стандартизированные тарифные ставки на период регулирования не установлены, то соответствующие стандартизированные тарифные ставки дополнительно устанавливаются в течение 30 рабочих дней </w:t>
      </w:r>
      <w:proofErr w:type="gramStart"/>
      <w:r w:rsidR="00AE1C9B" w:rsidRPr="00AE1C9B">
        <w:rPr>
          <w:sz w:val="24"/>
          <w:szCs w:val="24"/>
        </w:rPr>
        <w:t>с даты обращения</w:t>
      </w:r>
      <w:proofErr w:type="gramEnd"/>
      <w:r w:rsidR="00AE1C9B" w:rsidRPr="00AE1C9B">
        <w:rPr>
          <w:sz w:val="24"/>
          <w:szCs w:val="24"/>
        </w:rPr>
        <w:t xml:space="preserve"> территориальной сетевой организации регулирующим органом, и расчет платы за технологическое присоединение выполняется в соответствии с </w:t>
      </w:r>
      <w:hyperlink r:id="rId6" w:history="1">
        <w:r w:rsidR="00AE1C9B" w:rsidRPr="00AE1C9B">
          <w:rPr>
            <w:rStyle w:val="ae"/>
            <w:color w:val="auto"/>
            <w:sz w:val="24"/>
            <w:szCs w:val="24"/>
            <w:u w:val="none"/>
          </w:rPr>
          <w:t>абзацем четвертым</w:t>
        </w:r>
      </w:hyperlink>
      <w:r w:rsidR="00AE1C9B" w:rsidRPr="00AE1C9B">
        <w:rPr>
          <w:sz w:val="24"/>
          <w:szCs w:val="24"/>
        </w:rPr>
        <w:t xml:space="preserve"> настоящего пункта. </w:t>
      </w:r>
      <w:r w:rsidR="00AE1C9B">
        <w:rPr>
          <w:sz w:val="24"/>
          <w:szCs w:val="24"/>
        </w:rPr>
        <w:t>В соответствии с пунктом 30</w:t>
      </w:r>
      <w:r w:rsidR="00AE1C9B" w:rsidRPr="00AE1C9B">
        <w:rPr>
          <w:sz w:val="24"/>
          <w:szCs w:val="24"/>
        </w:rPr>
        <w:t xml:space="preserve"> </w:t>
      </w:r>
      <w:r w:rsidR="00AE1C9B">
        <w:rPr>
          <w:sz w:val="24"/>
          <w:szCs w:val="24"/>
        </w:rPr>
        <w:t xml:space="preserve">Методических указаний, </w:t>
      </w:r>
      <w:r w:rsidR="00B173C3">
        <w:rPr>
          <w:sz w:val="24"/>
          <w:szCs w:val="24"/>
        </w:rPr>
        <w:t>в случае если согласно техническим условиям необходимо строительство объектов "последней мили", для которых не устанавливались стандартизированные тарифные ставки на период регулирования, соответствующие стандартизированные тарифные ставки могут быть дополнительно установлены регулирующим органом в течение периода регулирования по обращению сетевой организации.</w:t>
      </w:r>
      <w:r w:rsidR="00AE1C9B">
        <w:rPr>
          <w:sz w:val="24"/>
          <w:szCs w:val="24"/>
        </w:rPr>
        <w:t xml:space="preserve"> </w:t>
      </w:r>
    </w:p>
    <w:p w:rsidR="00D75308" w:rsidRPr="00D75308" w:rsidRDefault="00AE1C9B" w:rsidP="00E1131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Техническими условиями </w:t>
      </w:r>
      <w:r w:rsidR="00F8564D">
        <w:rPr>
          <w:bCs/>
          <w:sz w:val="24"/>
          <w:szCs w:val="24"/>
        </w:rPr>
        <w:t xml:space="preserve">АО </w:t>
      </w:r>
      <w:r w:rsidR="004D23E0">
        <w:rPr>
          <w:bCs/>
          <w:sz w:val="24"/>
          <w:szCs w:val="24"/>
        </w:rPr>
        <w:t>«</w:t>
      </w:r>
      <w:r w:rsidR="00DD6470">
        <w:rPr>
          <w:bCs/>
          <w:sz w:val="24"/>
          <w:szCs w:val="24"/>
        </w:rPr>
        <w:t>РЭС</w:t>
      </w:r>
      <w:r w:rsidR="00F8564D">
        <w:rPr>
          <w:bCs/>
          <w:sz w:val="24"/>
          <w:szCs w:val="24"/>
        </w:rPr>
        <w:t>»</w:t>
      </w:r>
      <w:r w:rsidR="007468F4">
        <w:rPr>
          <w:bCs/>
          <w:sz w:val="24"/>
          <w:szCs w:val="24"/>
        </w:rPr>
        <w:t>, согласованными</w:t>
      </w:r>
      <w:r w:rsidR="005165B6">
        <w:rPr>
          <w:bCs/>
          <w:sz w:val="24"/>
          <w:szCs w:val="24"/>
        </w:rPr>
        <w:t xml:space="preserve"> с филиалом АО «СО ЕЭС</w:t>
      </w:r>
      <w:r w:rsidR="007468F4">
        <w:rPr>
          <w:bCs/>
          <w:sz w:val="24"/>
          <w:szCs w:val="24"/>
        </w:rPr>
        <w:t>» ОДУ Сибири,</w:t>
      </w:r>
      <w:r w:rsidR="00F8564D">
        <w:rPr>
          <w:sz w:val="24"/>
          <w:szCs w:val="24"/>
        </w:rPr>
        <w:t xml:space="preserve"> </w:t>
      </w:r>
      <w:r w:rsidR="007468F4">
        <w:rPr>
          <w:sz w:val="24"/>
          <w:szCs w:val="24"/>
        </w:rPr>
        <w:t>№ 19-11-24</w:t>
      </w:r>
      <w:r w:rsidR="00DD6470">
        <w:rPr>
          <w:sz w:val="24"/>
          <w:szCs w:val="24"/>
        </w:rPr>
        <w:t>/</w:t>
      </w:r>
      <w:r w:rsidR="00F07CEF">
        <w:rPr>
          <w:sz w:val="24"/>
          <w:szCs w:val="24"/>
        </w:rPr>
        <w:t>179070 от 02.02.2022</w:t>
      </w:r>
      <w:r w:rsidR="007468F4">
        <w:rPr>
          <w:sz w:val="24"/>
          <w:szCs w:val="24"/>
        </w:rPr>
        <w:t xml:space="preserve"> </w:t>
      </w:r>
      <w:r w:rsidR="00711D29">
        <w:rPr>
          <w:sz w:val="24"/>
          <w:szCs w:val="24"/>
        </w:rPr>
        <w:t>предусмотрено в том числе</w:t>
      </w:r>
      <w:r w:rsidR="007468F4">
        <w:rPr>
          <w:sz w:val="24"/>
          <w:szCs w:val="24"/>
        </w:rPr>
        <w:t xml:space="preserve"> с</w:t>
      </w:r>
      <w:r w:rsidR="007468F4" w:rsidRPr="007468F4">
        <w:rPr>
          <w:sz w:val="24"/>
          <w:szCs w:val="24"/>
        </w:rPr>
        <w:t xml:space="preserve">троительство </w:t>
      </w:r>
      <w:proofErr w:type="spellStart"/>
      <w:r w:rsidR="007468F4" w:rsidRPr="007468F4">
        <w:rPr>
          <w:sz w:val="24"/>
          <w:szCs w:val="24"/>
        </w:rPr>
        <w:t>двухцепн</w:t>
      </w:r>
      <w:r w:rsidR="00711D29">
        <w:rPr>
          <w:sz w:val="24"/>
          <w:szCs w:val="24"/>
        </w:rPr>
        <w:t>ой</w:t>
      </w:r>
      <w:proofErr w:type="spellEnd"/>
      <w:r w:rsidR="007468F4" w:rsidRPr="007468F4">
        <w:rPr>
          <w:sz w:val="24"/>
          <w:szCs w:val="24"/>
        </w:rPr>
        <w:t xml:space="preserve"> </w:t>
      </w:r>
      <w:r w:rsidR="00711D29">
        <w:rPr>
          <w:sz w:val="24"/>
          <w:szCs w:val="24"/>
        </w:rPr>
        <w:t xml:space="preserve"> </w:t>
      </w:r>
      <w:proofErr w:type="gramStart"/>
      <w:r w:rsidR="00711D29">
        <w:rPr>
          <w:sz w:val="24"/>
          <w:szCs w:val="24"/>
        </w:rPr>
        <w:t>ВЛ</w:t>
      </w:r>
      <w:proofErr w:type="gramEnd"/>
      <w:r w:rsidR="00711D29">
        <w:rPr>
          <w:sz w:val="24"/>
          <w:szCs w:val="24"/>
        </w:rPr>
        <w:t xml:space="preserve"> 110 </w:t>
      </w:r>
      <w:proofErr w:type="spellStart"/>
      <w:r w:rsidR="00711D29">
        <w:rPr>
          <w:sz w:val="24"/>
          <w:szCs w:val="24"/>
        </w:rPr>
        <w:t>кВ</w:t>
      </w:r>
      <w:proofErr w:type="spellEnd"/>
      <w:r w:rsidR="00711D29">
        <w:rPr>
          <w:sz w:val="24"/>
          <w:szCs w:val="24"/>
        </w:rPr>
        <w:t xml:space="preserve"> от ВЛ 110 </w:t>
      </w:r>
      <w:proofErr w:type="spellStart"/>
      <w:r w:rsidR="00711D29">
        <w:rPr>
          <w:sz w:val="24"/>
          <w:szCs w:val="24"/>
        </w:rPr>
        <w:t>кВ</w:t>
      </w:r>
      <w:proofErr w:type="spellEnd"/>
      <w:r w:rsidR="00711D29">
        <w:rPr>
          <w:sz w:val="24"/>
          <w:szCs w:val="24"/>
        </w:rPr>
        <w:t xml:space="preserve"> Восточная – </w:t>
      </w:r>
      <w:proofErr w:type="spellStart"/>
      <w:r w:rsidR="00711D29">
        <w:rPr>
          <w:sz w:val="24"/>
          <w:szCs w:val="24"/>
        </w:rPr>
        <w:t>Кошево</w:t>
      </w:r>
      <w:proofErr w:type="spellEnd"/>
      <w:r w:rsidR="00711D29">
        <w:rPr>
          <w:sz w:val="24"/>
          <w:szCs w:val="24"/>
        </w:rPr>
        <w:t xml:space="preserve"> с отпайками (ориентировочно от опоры № 81) до границ участка Заявителя проводом с пропускной способностью не менее существующего (АС-300)</w:t>
      </w:r>
      <w:r w:rsidR="00D75308">
        <w:rPr>
          <w:sz w:val="24"/>
          <w:szCs w:val="24"/>
        </w:rPr>
        <w:t>.</w:t>
      </w:r>
    </w:p>
    <w:p w:rsidR="0090272B" w:rsidRDefault="00FC33D6" w:rsidP="0090272B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Расчет</w:t>
      </w:r>
      <w:r w:rsidR="00E162AD">
        <w:rPr>
          <w:bCs/>
          <w:sz w:val="24"/>
          <w:szCs w:val="24"/>
        </w:rPr>
        <w:t>ы</w:t>
      </w:r>
      <w:r>
        <w:rPr>
          <w:bCs/>
          <w:sz w:val="24"/>
          <w:szCs w:val="24"/>
        </w:rPr>
        <w:t xml:space="preserve"> размера </w:t>
      </w:r>
      <w:r w:rsidR="00AE1C9B">
        <w:rPr>
          <w:bCs/>
          <w:sz w:val="24"/>
          <w:szCs w:val="24"/>
        </w:rPr>
        <w:t>расходов на строи</w:t>
      </w:r>
      <w:r w:rsidR="00F26DA5">
        <w:rPr>
          <w:bCs/>
          <w:sz w:val="24"/>
          <w:szCs w:val="24"/>
        </w:rPr>
        <w:t>тельство указанной</w:t>
      </w:r>
      <w:r w:rsidR="00D75308">
        <w:rPr>
          <w:bCs/>
          <w:sz w:val="24"/>
          <w:szCs w:val="24"/>
        </w:rPr>
        <w:t xml:space="preserve"> </w:t>
      </w:r>
      <w:r w:rsidR="00F26DA5">
        <w:rPr>
          <w:bCs/>
          <w:sz w:val="24"/>
          <w:szCs w:val="24"/>
        </w:rPr>
        <w:t>ВЛ</w:t>
      </w:r>
      <w:r w:rsidR="00D75308">
        <w:rPr>
          <w:bCs/>
          <w:sz w:val="24"/>
          <w:szCs w:val="24"/>
        </w:rPr>
        <w:t>-</w:t>
      </w:r>
      <w:r w:rsidR="007468F4">
        <w:rPr>
          <w:bCs/>
          <w:sz w:val="24"/>
          <w:szCs w:val="24"/>
        </w:rPr>
        <w:t>1</w:t>
      </w:r>
      <w:r w:rsidR="00D75308">
        <w:rPr>
          <w:bCs/>
          <w:sz w:val="24"/>
          <w:szCs w:val="24"/>
        </w:rPr>
        <w:t>1</w:t>
      </w:r>
      <w:r w:rsidR="00AE1C9B">
        <w:rPr>
          <w:bCs/>
          <w:sz w:val="24"/>
          <w:szCs w:val="24"/>
        </w:rPr>
        <w:t>0 кВ</w:t>
      </w:r>
      <w:r>
        <w:rPr>
          <w:bCs/>
          <w:sz w:val="24"/>
          <w:szCs w:val="24"/>
        </w:rPr>
        <w:t xml:space="preserve"> произведен</w:t>
      </w:r>
      <w:r w:rsidR="00E162AD">
        <w:rPr>
          <w:bCs/>
          <w:sz w:val="24"/>
          <w:szCs w:val="24"/>
        </w:rPr>
        <w:t>ы</w:t>
      </w:r>
      <w:r>
        <w:rPr>
          <w:bCs/>
          <w:sz w:val="24"/>
          <w:szCs w:val="24"/>
        </w:rPr>
        <w:t xml:space="preserve"> </w:t>
      </w:r>
      <w:r w:rsidR="00D75308">
        <w:rPr>
          <w:bCs/>
          <w:sz w:val="24"/>
          <w:szCs w:val="24"/>
        </w:rPr>
        <w:t>АО «РЭС</w:t>
      </w:r>
      <w:r w:rsidR="00EB2AF5" w:rsidRPr="00EB2AF5">
        <w:rPr>
          <w:bCs/>
          <w:sz w:val="24"/>
          <w:szCs w:val="24"/>
        </w:rPr>
        <w:t>»</w:t>
      </w:r>
      <w:r w:rsidR="00EB2AF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на основании</w:t>
      </w:r>
      <w:r w:rsidR="00F1766C">
        <w:rPr>
          <w:bCs/>
          <w:sz w:val="24"/>
          <w:szCs w:val="24"/>
        </w:rPr>
        <w:t xml:space="preserve"> </w:t>
      </w:r>
      <w:r w:rsidR="00AE1C9B">
        <w:rPr>
          <w:bCs/>
          <w:sz w:val="24"/>
          <w:szCs w:val="24"/>
        </w:rPr>
        <w:t xml:space="preserve">предварительной </w:t>
      </w:r>
      <w:r w:rsidR="00F10B86">
        <w:rPr>
          <w:bCs/>
          <w:sz w:val="24"/>
          <w:szCs w:val="24"/>
        </w:rPr>
        <w:t xml:space="preserve">трассы прохождения </w:t>
      </w:r>
      <w:r w:rsidR="00F26DA5">
        <w:rPr>
          <w:bCs/>
          <w:sz w:val="24"/>
          <w:szCs w:val="24"/>
        </w:rPr>
        <w:t xml:space="preserve">ВЛ-110 </w:t>
      </w:r>
      <w:proofErr w:type="spellStart"/>
      <w:r w:rsidR="00F26DA5">
        <w:rPr>
          <w:bCs/>
          <w:sz w:val="24"/>
          <w:szCs w:val="24"/>
        </w:rPr>
        <w:t>кВ</w:t>
      </w:r>
      <w:proofErr w:type="spellEnd"/>
      <w:r w:rsidR="007468F4">
        <w:rPr>
          <w:bCs/>
          <w:sz w:val="24"/>
          <w:szCs w:val="24"/>
        </w:rPr>
        <w:t xml:space="preserve"> от точек присоединения согласно указанным техниче</w:t>
      </w:r>
      <w:r w:rsidR="00F47666">
        <w:rPr>
          <w:bCs/>
          <w:sz w:val="24"/>
          <w:szCs w:val="24"/>
        </w:rPr>
        <w:t>ским условиям до границ участка</w:t>
      </w:r>
      <w:r w:rsidR="007468F4">
        <w:rPr>
          <w:bCs/>
          <w:sz w:val="24"/>
          <w:szCs w:val="24"/>
        </w:rPr>
        <w:t xml:space="preserve"> ОАО «Российские железные дороги»</w:t>
      </w:r>
      <w:r w:rsidR="00170AC5">
        <w:rPr>
          <w:bCs/>
          <w:sz w:val="24"/>
          <w:szCs w:val="24"/>
        </w:rPr>
        <w:t xml:space="preserve"> </w:t>
      </w:r>
      <w:r w:rsidR="00387D63" w:rsidRPr="00387D63">
        <w:rPr>
          <w:bCs/>
          <w:sz w:val="24"/>
          <w:szCs w:val="24"/>
        </w:rPr>
        <w:t>на основании</w:t>
      </w:r>
      <w:r w:rsidR="005165B6">
        <w:rPr>
          <w:bCs/>
          <w:sz w:val="24"/>
          <w:szCs w:val="24"/>
        </w:rPr>
        <w:t xml:space="preserve"> сборника</w:t>
      </w:r>
      <w:r w:rsidR="00387D63" w:rsidRPr="00387D63">
        <w:rPr>
          <w:bCs/>
          <w:sz w:val="24"/>
          <w:szCs w:val="24"/>
        </w:rPr>
        <w:t xml:space="preserve">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хозяйства, утвержденных приказом Минэнерго России от 17.01.2019 № 10 (далее – УНЦ)</w:t>
      </w:r>
      <w:r w:rsidR="00387D63">
        <w:rPr>
          <w:bCs/>
          <w:sz w:val="24"/>
          <w:szCs w:val="24"/>
        </w:rPr>
        <w:t>, а</w:t>
      </w:r>
      <w:proofErr w:type="gramEnd"/>
      <w:r w:rsidR="00387D63">
        <w:rPr>
          <w:bCs/>
          <w:sz w:val="24"/>
          <w:szCs w:val="24"/>
        </w:rPr>
        <w:t xml:space="preserve"> также </w:t>
      </w:r>
      <w:r w:rsidR="00387D63" w:rsidRPr="00387D63">
        <w:rPr>
          <w:bCs/>
          <w:sz w:val="24"/>
          <w:szCs w:val="24"/>
        </w:rPr>
        <w:t>в со</w:t>
      </w:r>
      <w:r w:rsidR="00387D63">
        <w:rPr>
          <w:bCs/>
          <w:sz w:val="24"/>
          <w:szCs w:val="24"/>
        </w:rPr>
        <w:t>ответствии</w:t>
      </w:r>
      <w:r w:rsidR="00170AC5">
        <w:rPr>
          <w:bCs/>
          <w:sz w:val="24"/>
          <w:szCs w:val="24"/>
        </w:rPr>
        <w:t xml:space="preserve"> со с</w:t>
      </w:r>
      <w:r w:rsidR="00170AC5" w:rsidRPr="00170AC5">
        <w:rPr>
          <w:bCs/>
          <w:sz w:val="24"/>
          <w:szCs w:val="24"/>
        </w:rPr>
        <w:t>борник</w:t>
      </w:r>
      <w:r w:rsidR="00170AC5">
        <w:rPr>
          <w:bCs/>
          <w:sz w:val="24"/>
          <w:szCs w:val="24"/>
        </w:rPr>
        <w:t>ом</w:t>
      </w:r>
      <w:r w:rsidR="00170AC5" w:rsidRPr="00170AC5">
        <w:rPr>
          <w:bCs/>
          <w:sz w:val="24"/>
          <w:szCs w:val="24"/>
        </w:rPr>
        <w:t xml:space="preserve"> «Укрупненные стоимостные показатели линий электропередачи и подстанций 35</w:t>
      </w:r>
      <w:r w:rsidR="00F26DA5">
        <w:rPr>
          <w:bCs/>
          <w:sz w:val="24"/>
          <w:szCs w:val="24"/>
        </w:rPr>
        <w:t>-750 кВ», утвержденным</w:t>
      </w:r>
      <w:r w:rsidR="00170AC5" w:rsidRPr="00170AC5">
        <w:rPr>
          <w:bCs/>
          <w:sz w:val="24"/>
          <w:szCs w:val="24"/>
        </w:rPr>
        <w:t xml:space="preserve"> приказом  «ФСК ЕЭС» о</w:t>
      </w:r>
      <w:r w:rsidR="00F26DA5">
        <w:rPr>
          <w:bCs/>
          <w:sz w:val="24"/>
          <w:szCs w:val="24"/>
        </w:rPr>
        <w:t>т 09.07.2012 № 385 и включенным</w:t>
      </w:r>
      <w:r w:rsidR="00170AC5" w:rsidRPr="00170AC5">
        <w:rPr>
          <w:bCs/>
          <w:sz w:val="24"/>
          <w:szCs w:val="24"/>
        </w:rPr>
        <w:t xml:space="preserve"> в Федеральный реестр сметных нормативов приказом Минстроя от 06.10.2017 № 597/</w:t>
      </w:r>
      <w:proofErr w:type="spellStart"/>
      <w:proofErr w:type="gramStart"/>
      <w:r w:rsidR="00170AC5" w:rsidRPr="00170AC5">
        <w:rPr>
          <w:bCs/>
          <w:sz w:val="24"/>
          <w:szCs w:val="24"/>
        </w:rPr>
        <w:t>пр</w:t>
      </w:r>
      <w:proofErr w:type="spellEnd"/>
      <w:proofErr w:type="gramEnd"/>
      <w:r w:rsidR="00170AC5" w:rsidRPr="00170AC5">
        <w:rPr>
          <w:bCs/>
          <w:sz w:val="24"/>
          <w:szCs w:val="24"/>
        </w:rPr>
        <w:t xml:space="preserve"> (далее – Сметные нормативы</w:t>
      </w:r>
      <w:r w:rsidR="00F26DA5">
        <w:rPr>
          <w:bCs/>
          <w:sz w:val="24"/>
          <w:szCs w:val="24"/>
        </w:rPr>
        <w:t>) и приведен к ценам 2022</w:t>
      </w:r>
      <w:r w:rsidR="00170AC5">
        <w:rPr>
          <w:bCs/>
          <w:sz w:val="24"/>
          <w:szCs w:val="24"/>
        </w:rPr>
        <w:t xml:space="preserve"> года с применением индекса цен производителей по подразделу «Строительство» в соответствии с Прогнозом социально-экономического разви</w:t>
      </w:r>
      <w:r w:rsidR="00F26DA5">
        <w:rPr>
          <w:bCs/>
          <w:sz w:val="24"/>
          <w:szCs w:val="24"/>
        </w:rPr>
        <w:t xml:space="preserve">тия </w:t>
      </w:r>
      <w:r w:rsidR="00F26DA5">
        <w:rPr>
          <w:bCs/>
          <w:sz w:val="24"/>
          <w:szCs w:val="24"/>
        </w:rPr>
        <w:lastRenderedPageBreak/>
        <w:t>Российской Федерации на 2022 год и плановый период 2023 и 2024</w:t>
      </w:r>
      <w:r w:rsidR="00170AC5">
        <w:rPr>
          <w:bCs/>
          <w:sz w:val="24"/>
          <w:szCs w:val="24"/>
        </w:rPr>
        <w:t xml:space="preserve"> годов, разработанным Минэ</w:t>
      </w:r>
      <w:r w:rsidR="00F26DA5">
        <w:rPr>
          <w:bCs/>
          <w:sz w:val="24"/>
          <w:szCs w:val="24"/>
        </w:rPr>
        <w:t>кономразвития по состоянию на 30.09</w:t>
      </w:r>
      <w:r w:rsidR="00170AC5">
        <w:rPr>
          <w:bCs/>
          <w:sz w:val="24"/>
          <w:szCs w:val="24"/>
        </w:rPr>
        <w:t>.2021.</w:t>
      </w:r>
    </w:p>
    <w:p w:rsidR="0090272B" w:rsidRDefault="00905150" w:rsidP="0090272B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905150">
        <w:rPr>
          <w:bCs/>
          <w:sz w:val="24"/>
          <w:szCs w:val="24"/>
        </w:rPr>
        <w:t xml:space="preserve">Размер расходов на строительство </w:t>
      </w:r>
      <w:proofErr w:type="spellStart"/>
      <w:r w:rsidRPr="00905150">
        <w:rPr>
          <w:bCs/>
          <w:sz w:val="24"/>
          <w:szCs w:val="24"/>
        </w:rPr>
        <w:t>дву</w:t>
      </w:r>
      <w:r w:rsidR="005165B6">
        <w:rPr>
          <w:bCs/>
          <w:sz w:val="24"/>
          <w:szCs w:val="24"/>
        </w:rPr>
        <w:t>х</w:t>
      </w:r>
      <w:r w:rsidRPr="00905150">
        <w:rPr>
          <w:bCs/>
          <w:sz w:val="24"/>
          <w:szCs w:val="24"/>
        </w:rPr>
        <w:t>цепной</w:t>
      </w:r>
      <w:proofErr w:type="spellEnd"/>
      <w:r w:rsidRPr="00905150">
        <w:rPr>
          <w:bCs/>
          <w:sz w:val="24"/>
          <w:szCs w:val="24"/>
        </w:rPr>
        <w:t xml:space="preserve"> </w:t>
      </w:r>
      <w:proofErr w:type="gramStart"/>
      <w:r w:rsidRPr="00905150">
        <w:rPr>
          <w:bCs/>
          <w:sz w:val="24"/>
          <w:szCs w:val="24"/>
        </w:rPr>
        <w:t>ВЛ</w:t>
      </w:r>
      <w:proofErr w:type="gramEnd"/>
      <w:r w:rsidRPr="00905150">
        <w:rPr>
          <w:bCs/>
          <w:sz w:val="24"/>
          <w:szCs w:val="24"/>
        </w:rPr>
        <w:t xml:space="preserve"> 110 на металлических опорах, за исключением многогранных, неизолированным </w:t>
      </w:r>
      <w:proofErr w:type="spellStart"/>
      <w:r w:rsidRPr="00905150">
        <w:rPr>
          <w:bCs/>
          <w:sz w:val="24"/>
          <w:szCs w:val="24"/>
        </w:rPr>
        <w:t>сталеалюминиевым</w:t>
      </w:r>
      <w:proofErr w:type="spellEnd"/>
      <w:r w:rsidRPr="00905150">
        <w:rPr>
          <w:bCs/>
          <w:sz w:val="24"/>
          <w:szCs w:val="24"/>
        </w:rPr>
        <w:t xml:space="preserve"> проводом сечением от 200 до 500 квадратных мм включительно</w:t>
      </w:r>
      <w:r>
        <w:rPr>
          <w:bCs/>
          <w:sz w:val="24"/>
          <w:szCs w:val="24"/>
        </w:rPr>
        <w:t xml:space="preserve"> длиной 1,12 км составил 17 739,565</w:t>
      </w:r>
      <w:r w:rsidRPr="00905150">
        <w:rPr>
          <w:bCs/>
          <w:sz w:val="24"/>
          <w:szCs w:val="24"/>
        </w:rPr>
        <w:t xml:space="preserve"> тыс. руб., что в пер</w:t>
      </w:r>
      <w:r>
        <w:rPr>
          <w:bCs/>
          <w:sz w:val="24"/>
          <w:szCs w:val="24"/>
        </w:rPr>
        <w:t>есчете на 1 км составляет 15 838,897</w:t>
      </w:r>
      <w:r w:rsidR="00690CB6">
        <w:rPr>
          <w:bCs/>
          <w:sz w:val="24"/>
          <w:szCs w:val="24"/>
        </w:rPr>
        <w:t xml:space="preserve"> тыс. руб. согласно УНЦ.</w:t>
      </w:r>
    </w:p>
    <w:p w:rsidR="0090272B" w:rsidRDefault="00690CB6" w:rsidP="0090272B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690CB6">
        <w:rPr>
          <w:bCs/>
          <w:sz w:val="24"/>
          <w:szCs w:val="24"/>
        </w:rPr>
        <w:t xml:space="preserve">Размер расходов на строительство </w:t>
      </w:r>
      <w:proofErr w:type="spellStart"/>
      <w:r w:rsidRPr="00690CB6">
        <w:rPr>
          <w:bCs/>
          <w:sz w:val="24"/>
          <w:szCs w:val="24"/>
        </w:rPr>
        <w:t>дву</w:t>
      </w:r>
      <w:r w:rsidR="005165B6">
        <w:rPr>
          <w:bCs/>
          <w:sz w:val="24"/>
          <w:szCs w:val="24"/>
        </w:rPr>
        <w:t>х</w:t>
      </w:r>
      <w:r w:rsidRPr="00690CB6">
        <w:rPr>
          <w:bCs/>
          <w:sz w:val="24"/>
          <w:szCs w:val="24"/>
        </w:rPr>
        <w:t>цепной</w:t>
      </w:r>
      <w:proofErr w:type="spellEnd"/>
      <w:r w:rsidRPr="00690CB6">
        <w:rPr>
          <w:bCs/>
          <w:sz w:val="24"/>
          <w:szCs w:val="24"/>
        </w:rPr>
        <w:t xml:space="preserve"> </w:t>
      </w:r>
      <w:proofErr w:type="gramStart"/>
      <w:r w:rsidRPr="00690CB6">
        <w:rPr>
          <w:bCs/>
          <w:sz w:val="24"/>
          <w:szCs w:val="24"/>
        </w:rPr>
        <w:t>ВЛ</w:t>
      </w:r>
      <w:proofErr w:type="gramEnd"/>
      <w:r w:rsidRPr="00690CB6">
        <w:rPr>
          <w:bCs/>
          <w:sz w:val="24"/>
          <w:szCs w:val="24"/>
        </w:rPr>
        <w:t xml:space="preserve"> 110 на металлических опорах, за исключением многогранных, неизолированным </w:t>
      </w:r>
      <w:proofErr w:type="spellStart"/>
      <w:r w:rsidRPr="00690CB6">
        <w:rPr>
          <w:bCs/>
          <w:sz w:val="24"/>
          <w:szCs w:val="24"/>
        </w:rPr>
        <w:t>сталеалюминиевым</w:t>
      </w:r>
      <w:proofErr w:type="spellEnd"/>
      <w:r w:rsidRPr="00690CB6">
        <w:rPr>
          <w:bCs/>
          <w:sz w:val="24"/>
          <w:szCs w:val="24"/>
        </w:rPr>
        <w:t xml:space="preserve"> проводом сечением от 200 до 500 квадратных мм включит</w:t>
      </w:r>
      <w:r>
        <w:rPr>
          <w:bCs/>
          <w:sz w:val="24"/>
          <w:szCs w:val="24"/>
        </w:rPr>
        <w:t>ельно длиной 1,12 км составил 16 713,790</w:t>
      </w:r>
      <w:r w:rsidRPr="00690CB6">
        <w:rPr>
          <w:bCs/>
          <w:sz w:val="24"/>
          <w:szCs w:val="24"/>
        </w:rPr>
        <w:t xml:space="preserve"> тыс. руб., что в</w:t>
      </w:r>
      <w:r>
        <w:rPr>
          <w:bCs/>
          <w:sz w:val="24"/>
          <w:szCs w:val="24"/>
        </w:rPr>
        <w:t xml:space="preserve"> пересчете на 1 км составляет 14 923,027</w:t>
      </w:r>
      <w:r w:rsidR="00975770">
        <w:rPr>
          <w:bCs/>
          <w:sz w:val="24"/>
          <w:szCs w:val="24"/>
        </w:rPr>
        <w:t xml:space="preserve"> тыс. руб. согласно Сметным нормативам.</w:t>
      </w:r>
    </w:p>
    <w:p w:rsidR="0090272B" w:rsidRDefault="00170AC5" w:rsidP="0090272B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proofErr w:type="gramStart"/>
      <w:r>
        <w:rPr>
          <w:sz w:val="24"/>
          <w:szCs w:val="24"/>
        </w:rPr>
        <w:t xml:space="preserve">Согласно пунктам 32 и 87 Основ ценообразования </w:t>
      </w:r>
      <w:r w:rsidRPr="00170AC5">
        <w:rPr>
          <w:sz w:val="24"/>
          <w:szCs w:val="24"/>
        </w:rPr>
        <w:t>в области регулируемых цен (тарифов) в электроэнергетике, утвержденны</w:t>
      </w:r>
      <w:r>
        <w:rPr>
          <w:sz w:val="24"/>
          <w:szCs w:val="24"/>
        </w:rPr>
        <w:t>х</w:t>
      </w:r>
      <w:r w:rsidRPr="00170AC5">
        <w:rPr>
          <w:sz w:val="24"/>
          <w:szCs w:val="24"/>
        </w:rPr>
        <w:t xml:space="preserve"> постановлением Правительства РФ от 29.12.2011 № 1178,</w:t>
      </w:r>
      <w:r>
        <w:rPr>
          <w:sz w:val="24"/>
          <w:szCs w:val="24"/>
        </w:rPr>
        <w:t xml:space="preserve"> объем финансовых потребностей, необходимых для реализации инвестиционных проектов строительства (реконструкции, модернизации, технического перевооружения и (или) демонтажа) объектов электроэнергетики, учитываемый при государственном регулировании цен (тарифов) в электроэнергетике, не должен превышать размер расходов, определенный в соответствии с утвержденными федеральным органом исполнительной</w:t>
      </w:r>
      <w:proofErr w:type="gramEnd"/>
      <w:r>
        <w:rPr>
          <w:sz w:val="24"/>
          <w:szCs w:val="24"/>
        </w:rPr>
        <w:t xml:space="preserve"> власти, осуществляющим функции по выработке государственной политики в области топливно-энергетического комплекса, укрупненными нормативами </w:t>
      </w:r>
      <w:proofErr w:type="gramStart"/>
      <w:r>
        <w:rPr>
          <w:sz w:val="24"/>
          <w:szCs w:val="24"/>
        </w:rPr>
        <w:t>цены типовых технологических решений капитального строительства объектов электроэнергетики</w:t>
      </w:r>
      <w:proofErr w:type="gramEnd"/>
      <w:r>
        <w:rPr>
          <w:sz w:val="24"/>
          <w:szCs w:val="24"/>
        </w:rPr>
        <w:t>.</w:t>
      </w:r>
    </w:p>
    <w:p w:rsidR="0090272B" w:rsidRDefault="00170AC5" w:rsidP="0090272B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proofErr w:type="gramStart"/>
      <w:r>
        <w:rPr>
          <w:sz w:val="24"/>
          <w:szCs w:val="24"/>
        </w:rPr>
        <w:t xml:space="preserve">Кроме того, согласно пункту 42 </w:t>
      </w:r>
      <w:r w:rsidR="00387D63" w:rsidRPr="00387D63">
        <w:rPr>
          <w:sz w:val="24"/>
          <w:szCs w:val="24"/>
        </w:rPr>
        <w:t>Методических указаний размер расходов на выполнение мероприятий "последней мили" (подпункт "б" пункта 16 Методических указаний) согласно выданным техническим условиям, определяемый по смете, выполненной с применением сметных нормативов, не должен превышать размер расходов, определенный в соответствии с утвержденным федеральным органом исполнительной власти, осуществляющим функции по выработке государственной политики в области топливно-энергетического комплекса, укрупненными нормативами цены типовых</w:t>
      </w:r>
      <w:proofErr w:type="gramEnd"/>
      <w:r w:rsidR="00387D63" w:rsidRPr="00387D63">
        <w:rPr>
          <w:sz w:val="24"/>
          <w:szCs w:val="24"/>
        </w:rPr>
        <w:t xml:space="preserve"> технологических решений капитального строительства объектов электроэнергетики в уровне цен, сложившемся на дату в</w:t>
      </w:r>
      <w:r w:rsidR="005165B6">
        <w:rPr>
          <w:sz w:val="24"/>
          <w:szCs w:val="24"/>
        </w:rPr>
        <w:t>ыдачи технических условий</w:t>
      </w:r>
      <w:r w:rsidR="00387D63">
        <w:rPr>
          <w:sz w:val="24"/>
          <w:szCs w:val="24"/>
        </w:rPr>
        <w:t>.</w:t>
      </w:r>
    </w:p>
    <w:p w:rsidR="0090272B" w:rsidRDefault="0071197C" w:rsidP="0090272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bCs/>
          <w:sz w:val="24"/>
          <w:szCs w:val="24"/>
        </w:rPr>
        <w:t>Д</w:t>
      </w:r>
      <w:r w:rsidRPr="0071197C">
        <w:rPr>
          <w:bCs/>
          <w:sz w:val="24"/>
          <w:szCs w:val="24"/>
        </w:rPr>
        <w:t>епартаментом произведено сравнение расходов, представленных АО «РЭС»</w:t>
      </w:r>
      <w:r>
        <w:rPr>
          <w:bCs/>
          <w:sz w:val="24"/>
          <w:szCs w:val="24"/>
        </w:rPr>
        <w:t>, при этом</w:t>
      </w:r>
      <w:r>
        <w:rPr>
          <w:sz w:val="24"/>
          <w:szCs w:val="24"/>
        </w:rPr>
        <w:t xml:space="preserve"> размер расходов, рассчитанных</w:t>
      </w:r>
      <w:r w:rsidR="00170AC5">
        <w:rPr>
          <w:sz w:val="24"/>
          <w:szCs w:val="24"/>
        </w:rPr>
        <w:t xml:space="preserve"> на основании Сметных нормативов</w:t>
      </w:r>
      <w:r w:rsidR="00F16CBC">
        <w:rPr>
          <w:sz w:val="24"/>
          <w:szCs w:val="24"/>
        </w:rPr>
        <w:t>,</w:t>
      </w:r>
      <w:r>
        <w:rPr>
          <w:sz w:val="24"/>
          <w:szCs w:val="24"/>
        </w:rPr>
        <w:t xml:space="preserve"> не превышает размер расходов, рассчитанных</w:t>
      </w:r>
      <w:r w:rsidR="00170AC5">
        <w:rPr>
          <w:sz w:val="24"/>
          <w:szCs w:val="24"/>
        </w:rPr>
        <w:t xml:space="preserve"> на </w:t>
      </w:r>
      <w:r>
        <w:rPr>
          <w:sz w:val="24"/>
          <w:szCs w:val="24"/>
        </w:rPr>
        <w:t>основании УНЦ</w:t>
      </w:r>
      <w:r w:rsidR="00170AC5">
        <w:rPr>
          <w:sz w:val="24"/>
          <w:szCs w:val="24"/>
        </w:rPr>
        <w:t xml:space="preserve">. </w:t>
      </w:r>
      <w:r w:rsidR="006709F8">
        <w:rPr>
          <w:sz w:val="24"/>
          <w:szCs w:val="24"/>
        </w:rPr>
        <w:t>Р</w:t>
      </w:r>
      <w:r w:rsidR="00975770">
        <w:rPr>
          <w:sz w:val="24"/>
          <w:szCs w:val="24"/>
        </w:rPr>
        <w:t>асчеты согласно Сметным нормативам</w:t>
      </w:r>
      <w:r w:rsidR="006709F8" w:rsidRPr="006709F8">
        <w:rPr>
          <w:sz w:val="24"/>
          <w:szCs w:val="24"/>
        </w:rPr>
        <w:t xml:space="preserve"> признаны экономически обоснованными.</w:t>
      </w:r>
    </w:p>
    <w:p w:rsidR="000D5B8C" w:rsidRPr="000D5B8C" w:rsidRDefault="00F16CBC" w:rsidP="0090272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Таким образом</w:t>
      </w:r>
      <w:r w:rsidR="000D5B8C">
        <w:rPr>
          <w:sz w:val="24"/>
          <w:szCs w:val="24"/>
        </w:rPr>
        <w:t>,</w:t>
      </w:r>
      <w:r>
        <w:rPr>
          <w:sz w:val="24"/>
          <w:szCs w:val="24"/>
        </w:rPr>
        <w:t xml:space="preserve"> размер стандартизированной тарифной ставки</w:t>
      </w:r>
      <w:r w:rsidR="000D5B8C">
        <w:rPr>
          <w:sz w:val="24"/>
          <w:szCs w:val="24"/>
        </w:rPr>
        <w:t xml:space="preserve"> составил</w:t>
      </w:r>
      <w:r w:rsidR="000D5B8C" w:rsidRPr="000D5B8C">
        <w:rPr>
          <w:sz w:val="24"/>
          <w:szCs w:val="24"/>
        </w:rPr>
        <w:t>:</w:t>
      </w:r>
    </w:p>
    <w:p w:rsidR="00F16CBC" w:rsidRPr="0090272B" w:rsidRDefault="000D5B8C" w:rsidP="0090272B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0D5B8C">
        <w:rPr>
          <w:sz w:val="24"/>
          <w:szCs w:val="24"/>
        </w:rPr>
        <w:t>-</w:t>
      </w:r>
      <w:r w:rsidR="00F16CBC">
        <w:rPr>
          <w:sz w:val="24"/>
          <w:szCs w:val="24"/>
        </w:rPr>
        <w:t xml:space="preserve"> </w:t>
      </w:r>
      <w:r w:rsidRPr="000D5B8C">
        <w:rPr>
          <w:sz w:val="24"/>
          <w:szCs w:val="24"/>
        </w:rPr>
        <w:t xml:space="preserve">воздушные линии на металлических опорах, за исключением многогранных, неизолированным </w:t>
      </w:r>
      <w:proofErr w:type="spellStart"/>
      <w:r w:rsidRPr="000D5B8C">
        <w:rPr>
          <w:sz w:val="24"/>
          <w:szCs w:val="24"/>
        </w:rPr>
        <w:t>сталеалюминиевым</w:t>
      </w:r>
      <w:proofErr w:type="spellEnd"/>
      <w:r w:rsidRPr="000D5B8C">
        <w:rPr>
          <w:sz w:val="24"/>
          <w:szCs w:val="24"/>
        </w:rPr>
        <w:t xml:space="preserve"> проводом сечением от 200 до 500 квадратных </w:t>
      </w:r>
      <w:proofErr w:type="gramStart"/>
      <w:r w:rsidRPr="000D5B8C">
        <w:rPr>
          <w:sz w:val="24"/>
          <w:szCs w:val="24"/>
        </w:rPr>
        <w:t>мм</w:t>
      </w:r>
      <w:proofErr w:type="gramEnd"/>
      <w:r w:rsidRPr="000D5B8C">
        <w:rPr>
          <w:sz w:val="24"/>
          <w:szCs w:val="24"/>
        </w:rPr>
        <w:t xml:space="preserve"> включительно </w:t>
      </w:r>
      <w:proofErr w:type="spellStart"/>
      <w:r w:rsidRPr="000D5B8C">
        <w:rPr>
          <w:sz w:val="24"/>
          <w:szCs w:val="24"/>
        </w:rPr>
        <w:t>двухцепные</w:t>
      </w:r>
      <w:proofErr w:type="spellEnd"/>
      <w:r w:rsidR="008066AD">
        <w:rPr>
          <w:sz w:val="24"/>
          <w:szCs w:val="24"/>
        </w:rPr>
        <w:t xml:space="preserve"> - 14 923 027</w:t>
      </w:r>
      <w:r w:rsidR="00F16CBC">
        <w:rPr>
          <w:sz w:val="24"/>
          <w:szCs w:val="24"/>
        </w:rPr>
        <w:t xml:space="preserve"> руб./км</w:t>
      </w:r>
      <w:r w:rsidR="00975770">
        <w:rPr>
          <w:sz w:val="24"/>
          <w:szCs w:val="24"/>
        </w:rPr>
        <w:t>.</w:t>
      </w:r>
    </w:p>
    <w:p w:rsidR="00F16CBC" w:rsidRDefault="00F16CBC" w:rsidP="00BE618E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</w:p>
    <w:p w:rsidR="00BE618E" w:rsidRPr="00BE618E" w:rsidRDefault="00935889" w:rsidP="00BE618E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Ставка </w:t>
      </w:r>
      <w:r w:rsidR="00A92DA4">
        <w:rPr>
          <w:sz w:val="24"/>
          <w:szCs w:val="24"/>
        </w:rPr>
        <w:t>за единицу максимальной мощности</w:t>
      </w:r>
      <w:r w:rsidR="008066AD">
        <w:rPr>
          <w:sz w:val="24"/>
          <w:szCs w:val="24"/>
        </w:rPr>
        <w:t xml:space="preserve"> на напряжении 110 </w:t>
      </w:r>
      <w:proofErr w:type="spellStart"/>
      <w:r w:rsidR="008066AD">
        <w:rPr>
          <w:sz w:val="24"/>
          <w:szCs w:val="24"/>
        </w:rPr>
        <w:t>кВ</w:t>
      </w:r>
      <w:proofErr w:type="spellEnd"/>
      <w:r w:rsidR="008066AD">
        <w:rPr>
          <w:sz w:val="24"/>
          <w:szCs w:val="24"/>
        </w:rPr>
        <w:t xml:space="preserve"> и выше не предусмотрен</w:t>
      </w:r>
      <w:r>
        <w:rPr>
          <w:sz w:val="24"/>
          <w:szCs w:val="24"/>
        </w:rPr>
        <w:t>а</w:t>
      </w:r>
      <w:r w:rsidR="008066AD">
        <w:rPr>
          <w:sz w:val="24"/>
          <w:szCs w:val="24"/>
        </w:rPr>
        <w:t xml:space="preserve"> Методическими указаниями</w:t>
      </w:r>
      <w:r w:rsidR="00007635">
        <w:rPr>
          <w:sz w:val="24"/>
          <w:szCs w:val="24"/>
        </w:rPr>
        <w:t>.</w:t>
      </w:r>
      <w:bookmarkStart w:id="0" w:name="_GoBack"/>
      <w:bookmarkEnd w:id="0"/>
    </w:p>
    <w:p w:rsidR="00B00916" w:rsidRPr="00F1766C" w:rsidRDefault="00B00916" w:rsidP="00CA5FB6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  <w:r w:rsidRPr="00712F0F">
        <w:rPr>
          <w:bCs/>
          <w:sz w:val="24"/>
          <w:szCs w:val="24"/>
        </w:rPr>
        <w:tab/>
      </w:r>
      <w:r w:rsidRPr="00712F0F">
        <w:rPr>
          <w:bCs/>
          <w:sz w:val="24"/>
          <w:szCs w:val="24"/>
        </w:rPr>
        <w:tab/>
      </w:r>
    </w:p>
    <w:sectPr w:rsidR="00B00916" w:rsidRPr="00F1766C" w:rsidSect="008B272D">
      <w:pgSz w:w="11906" w:h="16838"/>
      <w:pgMar w:top="719" w:right="92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C78"/>
    <w:multiLevelType w:val="hybridMultilevel"/>
    <w:tmpl w:val="EE12A682"/>
    <w:lvl w:ilvl="0" w:tplc="F40878F6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07F0FD0"/>
    <w:multiLevelType w:val="hybridMultilevel"/>
    <w:tmpl w:val="ED9E4536"/>
    <w:lvl w:ilvl="0" w:tplc="818C69A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09B40CA"/>
    <w:multiLevelType w:val="hybridMultilevel"/>
    <w:tmpl w:val="699603A6"/>
    <w:lvl w:ilvl="0" w:tplc="04190001">
      <w:start w:val="28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7615AF"/>
    <w:multiLevelType w:val="multilevel"/>
    <w:tmpl w:val="24565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DE83D49"/>
    <w:multiLevelType w:val="hybridMultilevel"/>
    <w:tmpl w:val="5AB09412"/>
    <w:lvl w:ilvl="0" w:tplc="3A401D8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3F001C52"/>
    <w:multiLevelType w:val="hybridMultilevel"/>
    <w:tmpl w:val="69B4AB2C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4A3F24A4"/>
    <w:multiLevelType w:val="hybridMultilevel"/>
    <w:tmpl w:val="43768C9E"/>
    <w:lvl w:ilvl="0" w:tplc="5C86E2C6">
      <w:start w:val="289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698E4D12"/>
    <w:multiLevelType w:val="hybridMultilevel"/>
    <w:tmpl w:val="E8BACCEE"/>
    <w:lvl w:ilvl="0" w:tplc="3D52BCE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69"/>
        </w:tabs>
        <w:ind w:left="19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89"/>
        </w:tabs>
        <w:ind w:left="26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29"/>
        </w:tabs>
        <w:ind w:left="41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49"/>
        </w:tabs>
        <w:ind w:left="48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89"/>
        </w:tabs>
        <w:ind w:left="6289" w:hanging="180"/>
      </w:pPr>
      <w:rPr>
        <w:rFonts w:cs="Times New Roman"/>
      </w:rPr>
    </w:lvl>
  </w:abstractNum>
  <w:abstractNum w:abstractNumId="10">
    <w:nsid w:val="6E1608AA"/>
    <w:multiLevelType w:val="hybridMultilevel"/>
    <w:tmpl w:val="D6D659FC"/>
    <w:lvl w:ilvl="0" w:tplc="37FAC9D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1">
    <w:nsid w:val="71FA504B"/>
    <w:multiLevelType w:val="hybridMultilevel"/>
    <w:tmpl w:val="1118343E"/>
    <w:lvl w:ilvl="0" w:tplc="7758C8A6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767534D4"/>
    <w:multiLevelType w:val="hybridMultilevel"/>
    <w:tmpl w:val="34E81F36"/>
    <w:lvl w:ilvl="0" w:tplc="FDFAEC5C">
      <w:start w:val="1"/>
      <w:numFmt w:val="decimal"/>
      <w:lvlText w:val="%1)"/>
      <w:lvlJc w:val="left"/>
      <w:pPr>
        <w:tabs>
          <w:tab w:val="num" w:pos="1894"/>
        </w:tabs>
        <w:ind w:left="1894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>
    <w:nsid w:val="7C075D6A"/>
    <w:multiLevelType w:val="hybridMultilevel"/>
    <w:tmpl w:val="37AE6594"/>
    <w:lvl w:ilvl="0" w:tplc="75DCFD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12CEB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5F8E9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A0073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25A17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DC85E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B87C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87CC7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98A2F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9"/>
  </w:num>
  <w:num w:numId="6">
    <w:abstractNumId w:val="5"/>
  </w:num>
  <w:num w:numId="7">
    <w:abstractNumId w:val="0"/>
  </w:num>
  <w:num w:numId="8">
    <w:abstractNumId w:val="11"/>
  </w:num>
  <w:num w:numId="9">
    <w:abstractNumId w:val="1"/>
  </w:num>
  <w:num w:numId="10">
    <w:abstractNumId w:val="4"/>
  </w:num>
  <w:num w:numId="11">
    <w:abstractNumId w:val="10"/>
  </w:num>
  <w:num w:numId="12">
    <w:abstractNumId w:val="13"/>
  </w:num>
  <w:num w:numId="13">
    <w:abstractNumId w:val="3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7057E4"/>
    <w:rsid w:val="000004E8"/>
    <w:rsid w:val="00000A24"/>
    <w:rsid w:val="00000E9E"/>
    <w:rsid w:val="00004B82"/>
    <w:rsid w:val="0000520D"/>
    <w:rsid w:val="00007620"/>
    <w:rsid w:val="00007635"/>
    <w:rsid w:val="00013979"/>
    <w:rsid w:val="000170DE"/>
    <w:rsid w:val="0001725D"/>
    <w:rsid w:val="00030C51"/>
    <w:rsid w:val="00031A20"/>
    <w:rsid w:val="000321D0"/>
    <w:rsid w:val="0003496A"/>
    <w:rsid w:val="00034E3B"/>
    <w:rsid w:val="000431AA"/>
    <w:rsid w:val="00043C6E"/>
    <w:rsid w:val="000454F6"/>
    <w:rsid w:val="00045BFD"/>
    <w:rsid w:val="00047AE0"/>
    <w:rsid w:val="000501B1"/>
    <w:rsid w:val="00057E03"/>
    <w:rsid w:val="00063142"/>
    <w:rsid w:val="00065A9F"/>
    <w:rsid w:val="00065C76"/>
    <w:rsid w:val="00067CE5"/>
    <w:rsid w:val="00070FEB"/>
    <w:rsid w:val="000726C0"/>
    <w:rsid w:val="0007451C"/>
    <w:rsid w:val="00075089"/>
    <w:rsid w:val="00075314"/>
    <w:rsid w:val="0007644E"/>
    <w:rsid w:val="0008276E"/>
    <w:rsid w:val="00083C16"/>
    <w:rsid w:val="0009474C"/>
    <w:rsid w:val="000971D1"/>
    <w:rsid w:val="000976E8"/>
    <w:rsid w:val="000A01CB"/>
    <w:rsid w:val="000A47CF"/>
    <w:rsid w:val="000A47E8"/>
    <w:rsid w:val="000A5F7A"/>
    <w:rsid w:val="000A6976"/>
    <w:rsid w:val="000B1A77"/>
    <w:rsid w:val="000B2176"/>
    <w:rsid w:val="000B4AC0"/>
    <w:rsid w:val="000B4FEA"/>
    <w:rsid w:val="000B71FE"/>
    <w:rsid w:val="000B7417"/>
    <w:rsid w:val="000B7DF0"/>
    <w:rsid w:val="000C12E7"/>
    <w:rsid w:val="000C2931"/>
    <w:rsid w:val="000C29E1"/>
    <w:rsid w:val="000C352F"/>
    <w:rsid w:val="000C6841"/>
    <w:rsid w:val="000C7019"/>
    <w:rsid w:val="000C76A8"/>
    <w:rsid w:val="000D09BD"/>
    <w:rsid w:val="000D15B4"/>
    <w:rsid w:val="000D246F"/>
    <w:rsid w:val="000D4570"/>
    <w:rsid w:val="000D5B8C"/>
    <w:rsid w:val="000E0797"/>
    <w:rsid w:val="000E1083"/>
    <w:rsid w:val="000E1B81"/>
    <w:rsid w:val="000E30C4"/>
    <w:rsid w:val="000E36E9"/>
    <w:rsid w:val="000E4011"/>
    <w:rsid w:val="000E5375"/>
    <w:rsid w:val="000F0922"/>
    <w:rsid w:val="000F153D"/>
    <w:rsid w:val="000F2ADA"/>
    <w:rsid w:val="000F6B50"/>
    <w:rsid w:val="001009C2"/>
    <w:rsid w:val="00100C71"/>
    <w:rsid w:val="001012F2"/>
    <w:rsid w:val="00104819"/>
    <w:rsid w:val="001071AE"/>
    <w:rsid w:val="00110C61"/>
    <w:rsid w:val="00111C2C"/>
    <w:rsid w:val="00116CE9"/>
    <w:rsid w:val="00122CC7"/>
    <w:rsid w:val="00123AEA"/>
    <w:rsid w:val="0012441A"/>
    <w:rsid w:val="00126049"/>
    <w:rsid w:val="00130134"/>
    <w:rsid w:val="001338F4"/>
    <w:rsid w:val="001343A7"/>
    <w:rsid w:val="00141871"/>
    <w:rsid w:val="0014224F"/>
    <w:rsid w:val="001430A2"/>
    <w:rsid w:val="001438E5"/>
    <w:rsid w:val="001515F0"/>
    <w:rsid w:val="00151716"/>
    <w:rsid w:val="00152849"/>
    <w:rsid w:val="00153B24"/>
    <w:rsid w:val="001557AF"/>
    <w:rsid w:val="00161E2C"/>
    <w:rsid w:val="00162FF8"/>
    <w:rsid w:val="00166286"/>
    <w:rsid w:val="001675DA"/>
    <w:rsid w:val="0016765A"/>
    <w:rsid w:val="00167A1F"/>
    <w:rsid w:val="00170AC5"/>
    <w:rsid w:val="001719A3"/>
    <w:rsid w:val="001727A1"/>
    <w:rsid w:val="001766E1"/>
    <w:rsid w:val="001809BA"/>
    <w:rsid w:val="00180EDC"/>
    <w:rsid w:val="00182380"/>
    <w:rsid w:val="001825AD"/>
    <w:rsid w:val="00193253"/>
    <w:rsid w:val="00194A04"/>
    <w:rsid w:val="00196961"/>
    <w:rsid w:val="001A237B"/>
    <w:rsid w:val="001A3B50"/>
    <w:rsid w:val="001A64F3"/>
    <w:rsid w:val="001B01BC"/>
    <w:rsid w:val="001C2B78"/>
    <w:rsid w:val="001C2F70"/>
    <w:rsid w:val="001C3565"/>
    <w:rsid w:val="001C60CC"/>
    <w:rsid w:val="001C6259"/>
    <w:rsid w:val="001D04BF"/>
    <w:rsid w:val="001D3317"/>
    <w:rsid w:val="001D60E1"/>
    <w:rsid w:val="001D7352"/>
    <w:rsid w:val="001E072B"/>
    <w:rsid w:val="001E6FDA"/>
    <w:rsid w:val="001E730E"/>
    <w:rsid w:val="001F517A"/>
    <w:rsid w:val="001F61FD"/>
    <w:rsid w:val="001F746C"/>
    <w:rsid w:val="00200434"/>
    <w:rsid w:val="00204FD0"/>
    <w:rsid w:val="00205223"/>
    <w:rsid w:val="00205FFA"/>
    <w:rsid w:val="0020607E"/>
    <w:rsid w:val="00211E06"/>
    <w:rsid w:val="00211F6C"/>
    <w:rsid w:val="00213490"/>
    <w:rsid w:val="00215A68"/>
    <w:rsid w:val="00220B1F"/>
    <w:rsid w:val="0022126E"/>
    <w:rsid w:val="002231AD"/>
    <w:rsid w:val="00224A5D"/>
    <w:rsid w:val="002279B0"/>
    <w:rsid w:val="00231B6E"/>
    <w:rsid w:val="002324EA"/>
    <w:rsid w:val="0024390E"/>
    <w:rsid w:val="00244D8A"/>
    <w:rsid w:val="00244E88"/>
    <w:rsid w:val="00245121"/>
    <w:rsid w:val="00245869"/>
    <w:rsid w:val="0024678F"/>
    <w:rsid w:val="00247A04"/>
    <w:rsid w:val="00250FFE"/>
    <w:rsid w:val="002510CF"/>
    <w:rsid w:val="00254391"/>
    <w:rsid w:val="00254C03"/>
    <w:rsid w:val="0025779A"/>
    <w:rsid w:val="002605FA"/>
    <w:rsid w:val="00260CB8"/>
    <w:rsid w:val="00261408"/>
    <w:rsid w:val="002646CE"/>
    <w:rsid w:val="00265F05"/>
    <w:rsid w:val="0027024C"/>
    <w:rsid w:val="00270906"/>
    <w:rsid w:val="00271828"/>
    <w:rsid w:val="00276943"/>
    <w:rsid w:val="00277D45"/>
    <w:rsid w:val="00277D5B"/>
    <w:rsid w:val="00280306"/>
    <w:rsid w:val="00280408"/>
    <w:rsid w:val="002815F3"/>
    <w:rsid w:val="0028320D"/>
    <w:rsid w:val="0028392C"/>
    <w:rsid w:val="00285F50"/>
    <w:rsid w:val="00285FA7"/>
    <w:rsid w:val="00291B67"/>
    <w:rsid w:val="00291F66"/>
    <w:rsid w:val="002948A9"/>
    <w:rsid w:val="00295818"/>
    <w:rsid w:val="00297E75"/>
    <w:rsid w:val="002A6482"/>
    <w:rsid w:val="002A7CA5"/>
    <w:rsid w:val="002A7ED2"/>
    <w:rsid w:val="002B0263"/>
    <w:rsid w:val="002B2D58"/>
    <w:rsid w:val="002B350B"/>
    <w:rsid w:val="002C24DA"/>
    <w:rsid w:val="002C3B36"/>
    <w:rsid w:val="002C5B47"/>
    <w:rsid w:val="002C5C8A"/>
    <w:rsid w:val="002C658B"/>
    <w:rsid w:val="002C67B7"/>
    <w:rsid w:val="002C6F52"/>
    <w:rsid w:val="002D14D1"/>
    <w:rsid w:val="002D2D1D"/>
    <w:rsid w:val="002D467D"/>
    <w:rsid w:val="002D46C3"/>
    <w:rsid w:val="002D5A69"/>
    <w:rsid w:val="002D5BBC"/>
    <w:rsid w:val="002D7479"/>
    <w:rsid w:val="002D78AB"/>
    <w:rsid w:val="002E142C"/>
    <w:rsid w:val="002E1A39"/>
    <w:rsid w:val="002E2F48"/>
    <w:rsid w:val="002E3699"/>
    <w:rsid w:val="002E696F"/>
    <w:rsid w:val="002F03EB"/>
    <w:rsid w:val="002F1227"/>
    <w:rsid w:val="002F258A"/>
    <w:rsid w:val="002F3129"/>
    <w:rsid w:val="002F4423"/>
    <w:rsid w:val="002F70BE"/>
    <w:rsid w:val="003019F7"/>
    <w:rsid w:val="00303DF9"/>
    <w:rsid w:val="00314235"/>
    <w:rsid w:val="003142A3"/>
    <w:rsid w:val="0031495C"/>
    <w:rsid w:val="00314E3E"/>
    <w:rsid w:val="0031789E"/>
    <w:rsid w:val="0032075D"/>
    <w:rsid w:val="00323078"/>
    <w:rsid w:val="0032354E"/>
    <w:rsid w:val="00324983"/>
    <w:rsid w:val="003262FC"/>
    <w:rsid w:val="00327D03"/>
    <w:rsid w:val="0033027F"/>
    <w:rsid w:val="00332834"/>
    <w:rsid w:val="003340FD"/>
    <w:rsid w:val="0033632B"/>
    <w:rsid w:val="003364FF"/>
    <w:rsid w:val="003365A4"/>
    <w:rsid w:val="00337C10"/>
    <w:rsid w:val="003436B1"/>
    <w:rsid w:val="0034624B"/>
    <w:rsid w:val="003533B7"/>
    <w:rsid w:val="00353490"/>
    <w:rsid w:val="00355182"/>
    <w:rsid w:val="00360199"/>
    <w:rsid w:val="00366F7F"/>
    <w:rsid w:val="00375880"/>
    <w:rsid w:val="003824BE"/>
    <w:rsid w:val="00382B6C"/>
    <w:rsid w:val="003831AB"/>
    <w:rsid w:val="00383D4F"/>
    <w:rsid w:val="003848DF"/>
    <w:rsid w:val="003874AE"/>
    <w:rsid w:val="00387D63"/>
    <w:rsid w:val="003902B6"/>
    <w:rsid w:val="00391F90"/>
    <w:rsid w:val="00392705"/>
    <w:rsid w:val="003A1D95"/>
    <w:rsid w:val="003A3235"/>
    <w:rsid w:val="003A476C"/>
    <w:rsid w:val="003A5E35"/>
    <w:rsid w:val="003B1953"/>
    <w:rsid w:val="003B1F1B"/>
    <w:rsid w:val="003B3398"/>
    <w:rsid w:val="003C2622"/>
    <w:rsid w:val="003C2FB8"/>
    <w:rsid w:val="003C6A59"/>
    <w:rsid w:val="003D2FD7"/>
    <w:rsid w:val="003D445D"/>
    <w:rsid w:val="003D7764"/>
    <w:rsid w:val="003E1033"/>
    <w:rsid w:val="003E32B5"/>
    <w:rsid w:val="003E3BCE"/>
    <w:rsid w:val="003E72E5"/>
    <w:rsid w:val="003E7F8E"/>
    <w:rsid w:val="003F0C79"/>
    <w:rsid w:val="003F6AC6"/>
    <w:rsid w:val="003F7074"/>
    <w:rsid w:val="004017A4"/>
    <w:rsid w:val="00401816"/>
    <w:rsid w:val="00403664"/>
    <w:rsid w:val="0040541A"/>
    <w:rsid w:val="004076F1"/>
    <w:rsid w:val="00410899"/>
    <w:rsid w:val="004135BA"/>
    <w:rsid w:val="00415B5F"/>
    <w:rsid w:val="00417DA2"/>
    <w:rsid w:val="00421D01"/>
    <w:rsid w:val="00422011"/>
    <w:rsid w:val="00425275"/>
    <w:rsid w:val="00426020"/>
    <w:rsid w:val="0042729D"/>
    <w:rsid w:val="0042793C"/>
    <w:rsid w:val="00431834"/>
    <w:rsid w:val="0043187B"/>
    <w:rsid w:val="00435002"/>
    <w:rsid w:val="0043510B"/>
    <w:rsid w:val="004438A4"/>
    <w:rsid w:val="00445142"/>
    <w:rsid w:val="00445E28"/>
    <w:rsid w:val="00446068"/>
    <w:rsid w:val="00451CBA"/>
    <w:rsid w:val="004525A7"/>
    <w:rsid w:val="00455B79"/>
    <w:rsid w:val="00455F64"/>
    <w:rsid w:val="00464713"/>
    <w:rsid w:val="004749BC"/>
    <w:rsid w:val="00475662"/>
    <w:rsid w:val="00480152"/>
    <w:rsid w:val="004812E0"/>
    <w:rsid w:val="00481736"/>
    <w:rsid w:val="00483B4B"/>
    <w:rsid w:val="004862FE"/>
    <w:rsid w:val="004863AE"/>
    <w:rsid w:val="004863FD"/>
    <w:rsid w:val="004914CA"/>
    <w:rsid w:val="004932EF"/>
    <w:rsid w:val="00497A2F"/>
    <w:rsid w:val="004A0D18"/>
    <w:rsid w:val="004A42C5"/>
    <w:rsid w:val="004A6242"/>
    <w:rsid w:val="004A7B77"/>
    <w:rsid w:val="004B035B"/>
    <w:rsid w:val="004B3842"/>
    <w:rsid w:val="004B50E8"/>
    <w:rsid w:val="004B672C"/>
    <w:rsid w:val="004B7E90"/>
    <w:rsid w:val="004C3342"/>
    <w:rsid w:val="004C7B22"/>
    <w:rsid w:val="004C7CE0"/>
    <w:rsid w:val="004C7EC1"/>
    <w:rsid w:val="004D119B"/>
    <w:rsid w:val="004D23E0"/>
    <w:rsid w:val="004D328E"/>
    <w:rsid w:val="004D3604"/>
    <w:rsid w:val="004D55EA"/>
    <w:rsid w:val="004E0D9B"/>
    <w:rsid w:val="004E2FB1"/>
    <w:rsid w:val="004E3803"/>
    <w:rsid w:val="004E4C8E"/>
    <w:rsid w:val="004F3697"/>
    <w:rsid w:val="004F53E1"/>
    <w:rsid w:val="004F7D4E"/>
    <w:rsid w:val="00500479"/>
    <w:rsid w:val="005078AC"/>
    <w:rsid w:val="005165B6"/>
    <w:rsid w:val="0051788C"/>
    <w:rsid w:val="00520C0C"/>
    <w:rsid w:val="00522648"/>
    <w:rsid w:val="00524693"/>
    <w:rsid w:val="00535856"/>
    <w:rsid w:val="00537391"/>
    <w:rsid w:val="0054184F"/>
    <w:rsid w:val="005445D9"/>
    <w:rsid w:val="00546F39"/>
    <w:rsid w:val="00547FA7"/>
    <w:rsid w:val="0055232F"/>
    <w:rsid w:val="00555568"/>
    <w:rsid w:val="00555704"/>
    <w:rsid w:val="00555B3B"/>
    <w:rsid w:val="0055728F"/>
    <w:rsid w:val="00564006"/>
    <w:rsid w:val="005706D2"/>
    <w:rsid w:val="00574A53"/>
    <w:rsid w:val="00574AB8"/>
    <w:rsid w:val="00583C3E"/>
    <w:rsid w:val="00583CAC"/>
    <w:rsid w:val="00590045"/>
    <w:rsid w:val="00591CC3"/>
    <w:rsid w:val="00596DD7"/>
    <w:rsid w:val="00597234"/>
    <w:rsid w:val="005A125F"/>
    <w:rsid w:val="005A3625"/>
    <w:rsid w:val="005A67B0"/>
    <w:rsid w:val="005A6C58"/>
    <w:rsid w:val="005B4C3B"/>
    <w:rsid w:val="005B7C31"/>
    <w:rsid w:val="005C1494"/>
    <w:rsid w:val="005C1771"/>
    <w:rsid w:val="005C410B"/>
    <w:rsid w:val="005D0868"/>
    <w:rsid w:val="005D229F"/>
    <w:rsid w:val="005D48AC"/>
    <w:rsid w:val="005E2A0F"/>
    <w:rsid w:val="005E409E"/>
    <w:rsid w:val="005E5AD4"/>
    <w:rsid w:val="005E751C"/>
    <w:rsid w:val="005E7F53"/>
    <w:rsid w:val="005F06B2"/>
    <w:rsid w:val="005F1D83"/>
    <w:rsid w:val="005F36DC"/>
    <w:rsid w:val="005F55EC"/>
    <w:rsid w:val="005F6752"/>
    <w:rsid w:val="0060211B"/>
    <w:rsid w:val="0060218F"/>
    <w:rsid w:val="006042B1"/>
    <w:rsid w:val="00605B6D"/>
    <w:rsid w:val="00607472"/>
    <w:rsid w:val="00607F11"/>
    <w:rsid w:val="00610412"/>
    <w:rsid w:val="00621582"/>
    <w:rsid w:val="00623CDE"/>
    <w:rsid w:val="006262EA"/>
    <w:rsid w:val="00632034"/>
    <w:rsid w:val="00633A20"/>
    <w:rsid w:val="006351F3"/>
    <w:rsid w:val="0063715D"/>
    <w:rsid w:val="0064100E"/>
    <w:rsid w:val="006413B1"/>
    <w:rsid w:val="00641EDC"/>
    <w:rsid w:val="006421C7"/>
    <w:rsid w:val="00643651"/>
    <w:rsid w:val="00644A55"/>
    <w:rsid w:val="0064505D"/>
    <w:rsid w:val="00646C43"/>
    <w:rsid w:val="00651765"/>
    <w:rsid w:val="00652E90"/>
    <w:rsid w:val="00661720"/>
    <w:rsid w:val="0066246A"/>
    <w:rsid w:val="00666820"/>
    <w:rsid w:val="006709F8"/>
    <w:rsid w:val="00673B9E"/>
    <w:rsid w:val="006751A4"/>
    <w:rsid w:val="00675A14"/>
    <w:rsid w:val="00677947"/>
    <w:rsid w:val="00690CB6"/>
    <w:rsid w:val="00693218"/>
    <w:rsid w:val="00694B0E"/>
    <w:rsid w:val="006A0763"/>
    <w:rsid w:val="006A1595"/>
    <w:rsid w:val="006A56D5"/>
    <w:rsid w:val="006B0C0D"/>
    <w:rsid w:val="006B3788"/>
    <w:rsid w:val="006B3F41"/>
    <w:rsid w:val="006B5C44"/>
    <w:rsid w:val="006C3A74"/>
    <w:rsid w:val="006D189C"/>
    <w:rsid w:val="006D313F"/>
    <w:rsid w:val="006D3196"/>
    <w:rsid w:val="006D3CAF"/>
    <w:rsid w:val="006E0168"/>
    <w:rsid w:val="006E0245"/>
    <w:rsid w:val="006E49E8"/>
    <w:rsid w:val="006E4AE5"/>
    <w:rsid w:val="006E51EB"/>
    <w:rsid w:val="006E5732"/>
    <w:rsid w:val="006E5B99"/>
    <w:rsid w:val="006E68D5"/>
    <w:rsid w:val="006F0E27"/>
    <w:rsid w:val="006F0F1F"/>
    <w:rsid w:val="006F14F1"/>
    <w:rsid w:val="006F4D3B"/>
    <w:rsid w:val="00700D31"/>
    <w:rsid w:val="00703065"/>
    <w:rsid w:val="00704EC1"/>
    <w:rsid w:val="007057E4"/>
    <w:rsid w:val="007111EB"/>
    <w:rsid w:val="0071197C"/>
    <w:rsid w:val="00711D29"/>
    <w:rsid w:val="0071469D"/>
    <w:rsid w:val="007177D9"/>
    <w:rsid w:val="00720714"/>
    <w:rsid w:val="007221BA"/>
    <w:rsid w:val="00724324"/>
    <w:rsid w:val="0072458E"/>
    <w:rsid w:val="00732E57"/>
    <w:rsid w:val="00734090"/>
    <w:rsid w:val="00734EC9"/>
    <w:rsid w:val="007370C0"/>
    <w:rsid w:val="00742107"/>
    <w:rsid w:val="00743EFF"/>
    <w:rsid w:val="00744B90"/>
    <w:rsid w:val="007468F4"/>
    <w:rsid w:val="00746A42"/>
    <w:rsid w:val="00747F75"/>
    <w:rsid w:val="0075325F"/>
    <w:rsid w:val="007554B0"/>
    <w:rsid w:val="007560A8"/>
    <w:rsid w:val="00761CDA"/>
    <w:rsid w:val="00762394"/>
    <w:rsid w:val="00763698"/>
    <w:rsid w:val="007636BC"/>
    <w:rsid w:val="0076644A"/>
    <w:rsid w:val="00770098"/>
    <w:rsid w:val="00772262"/>
    <w:rsid w:val="007723AB"/>
    <w:rsid w:val="00777D5A"/>
    <w:rsid w:val="00777FD1"/>
    <w:rsid w:val="007808BD"/>
    <w:rsid w:val="007852A2"/>
    <w:rsid w:val="007861EC"/>
    <w:rsid w:val="00786615"/>
    <w:rsid w:val="00786C94"/>
    <w:rsid w:val="007979F4"/>
    <w:rsid w:val="00797BB0"/>
    <w:rsid w:val="007A24DD"/>
    <w:rsid w:val="007A2C62"/>
    <w:rsid w:val="007B05A3"/>
    <w:rsid w:val="007B19EA"/>
    <w:rsid w:val="007B49A6"/>
    <w:rsid w:val="007B4BC1"/>
    <w:rsid w:val="007B4C72"/>
    <w:rsid w:val="007B5F14"/>
    <w:rsid w:val="007C137B"/>
    <w:rsid w:val="007C315D"/>
    <w:rsid w:val="007C44D8"/>
    <w:rsid w:val="007C5497"/>
    <w:rsid w:val="007C7082"/>
    <w:rsid w:val="007D0085"/>
    <w:rsid w:val="007D2784"/>
    <w:rsid w:val="007D5FE5"/>
    <w:rsid w:val="007D60D6"/>
    <w:rsid w:val="007E4746"/>
    <w:rsid w:val="007E7F71"/>
    <w:rsid w:val="007F249E"/>
    <w:rsid w:val="007F3108"/>
    <w:rsid w:val="007F464C"/>
    <w:rsid w:val="008009D0"/>
    <w:rsid w:val="00802DA1"/>
    <w:rsid w:val="00803415"/>
    <w:rsid w:val="00805B27"/>
    <w:rsid w:val="008066AD"/>
    <w:rsid w:val="00807268"/>
    <w:rsid w:val="008120FC"/>
    <w:rsid w:val="00816B76"/>
    <w:rsid w:val="008230F2"/>
    <w:rsid w:val="00825179"/>
    <w:rsid w:val="00831216"/>
    <w:rsid w:val="008323DE"/>
    <w:rsid w:val="00840295"/>
    <w:rsid w:val="0085017F"/>
    <w:rsid w:val="00851168"/>
    <w:rsid w:val="00852327"/>
    <w:rsid w:val="008561AA"/>
    <w:rsid w:val="00857D5B"/>
    <w:rsid w:val="00857FCC"/>
    <w:rsid w:val="00863818"/>
    <w:rsid w:val="0086445F"/>
    <w:rsid w:val="008655E4"/>
    <w:rsid w:val="00867430"/>
    <w:rsid w:val="00874C2B"/>
    <w:rsid w:val="00874CD4"/>
    <w:rsid w:val="0087711A"/>
    <w:rsid w:val="008820BB"/>
    <w:rsid w:val="0088255B"/>
    <w:rsid w:val="008850CE"/>
    <w:rsid w:val="00891E9C"/>
    <w:rsid w:val="008929D0"/>
    <w:rsid w:val="008939C6"/>
    <w:rsid w:val="00894B09"/>
    <w:rsid w:val="00895D39"/>
    <w:rsid w:val="00896F4C"/>
    <w:rsid w:val="0089719B"/>
    <w:rsid w:val="008A0AF6"/>
    <w:rsid w:val="008A6A3E"/>
    <w:rsid w:val="008A7EDA"/>
    <w:rsid w:val="008B272D"/>
    <w:rsid w:val="008B3211"/>
    <w:rsid w:val="008B48D8"/>
    <w:rsid w:val="008B5EF8"/>
    <w:rsid w:val="008B6BA2"/>
    <w:rsid w:val="008C4A78"/>
    <w:rsid w:val="008C54FC"/>
    <w:rsid w:val="008C5630"/>
    <w:rsid w:val="008D0BF0"/>
    <w:rsid w:val="008D4DEF"/>
    <w:rsid w:val="008D506B"/>
    <w:rsid w:val="008E3112"/>
    <w:rsid w:val="008E3E85"/>
    <w:rsid w:val="008E7499"/>
    <w:rsid w:val="008F1CF9"/>
    <w:rsid w:val="008F30FE"/>
    <w:rsid w:val="008F611D"/>
    <w:rsid w:val="008F76B3"/>
    <w:rsid w:val="0090272B"/>
    <w:rsid w:val="0090387D"/>
    <w:rsid w:val="00905150"/>
    <w:rsid w:val="00905827"/>
    <w:rsid w:val="00906081"/>
    <w:rsid w:val="009104B6"/>
    <w:rsid w:val="00914FD4"/>
    <w:rsid w:val="0092323A"/>
    <w:rsid w:val="00923BA3"/>
    <w:rsid w:val="00927B00"/>
    <w:rsid w:val="00935889"/>
    <w:rsid w:val="00943356"/>
    <w:rsid w:val="00945E52"/>
    <w:rsid w:val="00951AE8"/>
    <w:rsid w:val="009605B8"/>
    <w:rsid w:val="0096320B"/>
    <w:rsid w:val="00963C58"/>
    <w:rsid w:val="00965299"/>
    <w:rsid w:val="00966F7B"/>
    <w:rsid w:val="00967592"/>
    <w:rsid w:val="00971A99"/>
    <w:rsid w:val="00975770"/>
    <w:rsid w:val="00977340"/>
    <w:rsid w:val="00982A0B"/>
    <w:rsid w:val="009912E1"/>
    <w:rsid w:val="00992123"/>
    <w:rsid w:val="00993C44"/>
    <w:rsid w:val="0099416F"/>
    <w:rsid w:val="0099484C"/>
    <w:rsid w:val="009962C3"/>
    <w:rsid w:val="009976ED"/>
    <w:rsid w:val="009A4772"/>
    <w:rsid w:val="009B0A63"/>
    <w:rsid w:val="009B1491"/>
    <w:rsid w:val="009B31E8"/>
    <w:rsid w:val="009B621D"/>
    <w:rsid w:val="009B6655"/>
    <w:rsid w:val="009B6C31"/>
    <w:rsid w:val="009C0156"/>
    <w:rsid w:val="009C4BEA"/>
    <w:rsid w:val="009C4F8E"/>
    <w:rsid w:val="009C6DDC"/>
    <w:rsid w:val="009C7B99"/>
    <w:rsid w:val="009D1978"/>
    <w:rsid w:val="009D46D9"/>
    <w:rsid w:val="009D724F"/>
    <w:rsid w:val="009E26B8"/>
    <w:rsid w:val="009E2805"/>
    <w:rsid w:val="009E2E87"/>
    <w:rsid w:val="009E4481"/>
    <w:rsid w:val="009E4622"/>
    <w:rsid w:val="009E6159"/>
    <w:rsid w:val="009E73DB"/>
    <w:rsid w:val="009F5510"/>
    <w:rsid w:val="009F5A2A"/>
    <w:rsid w:val="009F645D"/>
    <w:rsid w:val="009F7000"/>
    <w:rsid w:val="00A049A4"/>
    <w:rsid w:val="00A13BB5"/>
    <w:rsid w:val="00A163BE"/>
    <w:rsid w:val="00A17556"/>
    <w:rsid w:val="00A17E09"/>
    <w:rsid w:val="00A22EAA"/>
    <w:rsid w:val="00A249AB"/>
    <w:rsid w:val="00A250AE"/>
    <w:rsid w:val="00A25D43"/>
    <w:rsid w:val="00A274A6"/>
    <w:rsid w:val="00A34BB6"/>
    <w:rsid w:val="00A34F1E"/>
    <w:rsid w:val="00A35696"/>
    <w:rsid w:val="00A405D5"/>
    <w:rsid w:val="00A460B5"/>
    <w:rsid w:val="00A4694D"/>
    <w:rsid w:val="00A5175B"/>
    <w:rsid w:val="00A574E4"/>
    <w:rsid w:val="00A621E3"/>
    <w:rsid w:val="00A65C13"/>
    <w:rsid w:val="00A66BF0"/>
    <w:rsid w:val="00A840F7"/>
    <w:rsid w:val="00A84251"/>
    <w:rsid w:val="00A908CB"/>
    <w:rsid w:val="00A90B93"/>
    <w:rsid w:val="00A92DA4"/>
    <w:rsid w:val="00A93927"/>
    <w:rsid w:val="00A97B91"/>
    <w:rsid w:val="00A97F95"/>
    <w:rsid w:val="00AA16FE"/>
    <w:rsid w:val="00AA17C9"/>
    <w:rsid w:val="00AA19E0"/>
    <w:rsid w:val="00AA206F"/>
    <w:rsid w:val="00AA2181"/>
    <w:rsid w:val="00AA35C7"/>
    <w:rsid w:val="00AB25BA"/>
    <w:rsid w:val="00AB2B0F"/>
    <w:rsid w:val="00AB5E42"/>
    <w:rsid w:val="00AC152C"/>
    <w:rsid w:val="00AC27BA"/>
    <w:rsid w:val="00AC311E"/>
    <w:rsid w:val="00AC7882"/>
    <w:rsid w:val="00AD1218"/>
    <w:rsid w:val="00AD474A"/>
    <w:rsid w:val="00AD4E3C"/>
    <w:rsid w:val="00AD60F6"/>
    <w:rsid w:val="00AE1C9B"/>
    <w:rsid w:val="00AE3DBE"/>
    <w:rsid w:val="00AE4765"/>
    <w:rsid w:val="00AE51C6"/>
    <w:rsid w:val="00AF0B75"/>
    <w:rsid w:val="00AF47A0"/>
    <w:rsid w:val="00AF587D"/>
    <w:rsid w:val="00AF698B"/>
    <w:rsid w:val="00B00916"/>
    <w:rsid w:val="00B011D6"/>
    <w:rsid w:val="00B02DFB"/>
    <w:rsid w:val="00B03510"/>
    <w:rsid w:val="00B03F5E"/>
    <w:rsid w:val="00B058F6"/>
    <w:rsid w:val="00B059E4"/>
    <w:rsid w:val="00B11135"/>
    <w:rsid w:val="00B11221"/>
    <w:rsid w:val="00B1706A"/>
    <w:rsid w:val="00B173C3"/>
    <w:rsid w:val="00B178C8"/>
    <w:rsid w:val="00B17CFE"/>
    <w:rsid w:val="00B17DDE"/>
    <w:rsid w:val="00B21EE1"/>
    <w:rsid w:val="00B22473"/>
    <w:rsid w:val="00B22ADE"/>
    <w:rsid w:val="00B27C4F"/>
    <w:rsid w:val="00B31B93"/>
    <w:rsid w:val="00B4046F"/>
    <w:rsid w:val="00B40C9B"/>
    <w:rsid w:val="00B42864"/>
    <w:rsid w:val="00B455C1"/>
    <w:rsid w:val="00B4560D"/>
    <w:rsid w:val="00B460D8"/>
    <w:rsid w:val="00B469CC"/>
    <w:rsid w:val="00B53566"/>
    <w:rsid w:val="00B579CE"/>
    <w:rsid w:val="00B60C5B"/>
    <w:rsid w:val="00B6370F"/>
    <w:rsid w:val="00B64552"/>
    <w:rsid w:val="00B66E09"/>
    <w:rsid w:val="00B67861"/>
    <w:rsid w:val="00B67B2E"/>
    <w:rsid w:val="00B7084A"/>
    <w:rsid w:val="00B70C4D"/>
    <w:rsid w:val="00B730BB"/>
    <w:rsid w:val="00B74102"/>
    <w:rsid w:val="00B81E3E"/>
    <w:rsid w:val="00B835D5"/>
    <w:rsid w:val="00B87BD6"/>
    <w:rsid w:val="00B92C77"/>
    <w:rsid w:val="00B97737"/>
    <w:rsid w:val="00B97E51"/>
    <w:rsid w:val="00BA24E4"/>
    <w:rsid w:val="00BA3749"/>
    <w:rsid w:val="00BA5D1A"/>
    <w:rsid w:val="00BA6ECC"/>
    <w:rsid w:val="00BB3319"/>
    <w:rsid w:val="00BB3C17"/>
    <w:rsid w:val="00BB4FF1"/>
    <w:rsid w:val="00BB600C"/>
    <w:rsid w:val="00BC24CB"/>
    <w:rsid w:val="00BC39DE"/>
    <w:rsid w:val="00BC696D"/>
    <w:rsid w:val="00BD4032"/>
    <w:rsid w:val="00BE10FF"/>
    <w:rsid w:val="00BE1488"/>
    <w:rsid w:val="00BE5CD9"/>
    <w:rsid w:val="00BE618E"/>
    <w:rsid w:val="00BE7C37"/>
    <w:rsid w:val="00BE7EEF"/>
    <w:rsid w:val="00BF094D"/>
    <w:rsid w:val="00BF1AEB"/>
    <w:rsid w:val="00BF5B70"/>
    <w:rsid w:val="00C06014"/>
    <w:rsid w:val="00C13427"/>
    <w:rsid w:val="00C1511D"/>
    <w:rsid w:val="00C203C4"/>
    <w:rsid w:val="00C20B0F"/>
    <w:rsid w:val="00C2330D"/>
    <w:rsid w:val="00C23BEA"/>
    <w:rsid w:val="00C23EF1"/>
    <w:rsid w:val="00C26388"/>
    <w:rsid w:val="00C27F24"/>
    <w:rsid w:val="00C33829"/>
    <w:rsid w:val="00C36712"/>
    <w:rsid w:val="00C3728F"/>
    <w:rsid w:val="00C40CF3"/>
    <w:rsid w:val="00C43F50"/>
    <w:rsid w:val="00C44979"/>
    <w:rsid w:val="00C5003B"/>
    <w:rsid w:val="00C51AE4"/>
    <w:rsid w:val="00C543FD"/>
    <w:rsid w:val="00C60156"/>
    <w:rsid w:val="00C60B15"/>
    <w:rsid w:val="00C66083"/>
    <w:rsid w:val="00C67EC6"/>
    <w:rsid w:val="00C71377"/>
    <w:rsid w:val="00C7412C"/>
    <w:rsid w:val="00C80A7F"/>
    <w:rsid w:val="00C81A1C"/>
    <w:rsid w:val="00C83830"/>
    <w:rsid w:val="00C841A7"/>
    <w:rsid w:val="00C86ED3"/>
    <w:rsid w:val="00C926CB"/>
    <w:rsid w:val="00C9448A"/>
    <w:rsid w:val="00C974A7"/>
    <w:rsid w:val="00C97F3C"/>
    <w:rsid w:val="00CA2F49"/>
    <w:rsid w:val="00CA4504"/>
    <w:rsid w:val="00CA491A"/>
    <w:rsid w:val="00CA4A89"/>
    <w:rsid w:val="00CA5FB6"/>
    <w:rsid w:val="00CB2CDF"/>
    <w:rsid w:val="00CB3726"/>
    <w:rsid w:val="00CB516D"/>
    <w:rsid w:val="00CB52C3"/>
    <w:rsid w:val="00CB5AF2"/>
    <w:rsid w:val="00CC0692"/>
    <w:rsid w:val="00CC08C6"/>
    <w:rsid w:val="00CC2CCF"/>
    <w:rsid w:val="00CC2D7C"/>
    <w:rsid w:val="00CC4E28"/>
    <w:rsid w:val="00CC6A8F"/>
    <w:rsid w:val="00CD0B8A"/>
    <w:rsid w:val="00CD22CF"/>
    <w:rsid w:val="00CD7E92"/>
    <w:rsid w:val="00CE094E"/>
    <w:rsid w:val="00CE40F3"/>
    <w:rsid w:val="00CE4E27"/>
    <w:rsid w:val="00CE6733"/>
    <w:rsid w:val="00CE75BB"/>
    <w:rsid w:val="00CF11CE"/>
    <w:rsid w:val="00CF5B63"/>
    <w:rsid w:val="00CF5DF1"/>
    <w:rsid w:val="00D04E60"/>
    <w:rsid w:val="00D059FA"/>
    <w:rsid w:val="00D101F3"/>
    <w:rsid w:val="00D117C2"/>
    <w:rsid w:val="00D20EEE"/>
    <w:rsid w:val="00D2173F"/>
    <w:rsid w:val="00D221E6"/>
    <w:rsid w:val="00D22F8B"/>
    <w:rsid w:val="00D318F4"/>
    <w:rsid w:val="00D31C9B"/>
    <w:rsid w:val="00D36646"/>
    <w:rsid w:val="00D37443"/>
    <w:rsid w:val="00D401AD"/>
    <w:rsid w:val="00D45584"/>
    <w:rsid w:val="00D45E25"/>
    <w:rsid w:val="00D463C0"/>
    <w:rsid w:val="00D4672F"/>
    <w:rsid w:val="00D472C8"/>
    <w:rsid w:val="00D519CF"/>
    <w:rsid w:val="00D51EE9"/>
    <w:rsid w:val="00D56FA0"/>
    <w:rsid w:val="00D65243"/>
    <w:rsid w:val="00D672A0"/>
    <w:rsid w:val="00D75308"/>
    <w:rsid w:val="00D85434"/>
    <w:rsid w:val="00D855AC"/>
    <w:rsid w:val="00D85BCD"/>
    <w:rsid w:val="00D871E1"/>
    <w:rsid w:val="00D906CE"/>
    <w:rsid w:val="00D90852"/>
    <w:rsid w:val="00D908EC"/>
    <w:rsid w:val="00DA1956"/>
    <w:rsid w:val="00DA1D6A"/>
    <w:rsid w:val="00DA1F79"/>
    <w:rsid w:val="00DA2C4C"/>
    <w:rsid w:val="00DA59CE"/>
    <w:rsid w:val="00DB289C"/>
    <w:rsid w:val="00DB4374"/>
    <w:rsid w:val="00DB5DE4"/>
    <w:rsid w:val="00DB71CC"/>
    <w:rsid w:val="00DC1AA0"/>
    <w:rsid w:val="00DC6170"/>
    <w:rsid w:val="00DC7C4F"/>
    <w:rsid w:val="00DD13BD"/>
    <w:rsid w:val="00DD198E"/>
    <w:rsid w:val="00DD1C5D"/>
    <w:rsid w:val="00DD6470"/>
    <w:rsid w:val="00DE06FC"/>
    <w:rsid w:val="00DE1A8E"/>
    <w:rsid w:val="00DE3E75"/>
    <w:rsid w:val="00DE5D47"/>
    <w:rsid w:val="00DE65E3"/>
    <w:rsid w:val="00DE6E62"/>
    <w:rsid w:val="00DF0CE4"/>
    <w:rsid w:val="00DF2BA3"/>
    <w:rsid w:val="00DF2C92"/>
    <w:rsid w:val="00DF4171"/>
    <w:rsid w:val="00DF721D"/>
    <w:rsid w:val="00DF7884"/>
    <w:rsid w:val="00E00132"/>
    <w:rsid w:val="00E0057B"/>
    <w:rsid w:val="00E01E21"/>
    <w:rsid w:val="00E03585"/>
    <w:rsid w:val="00E03B38"/>
    <w:rsid w:val="00E0453D"/>
    <w:rsid w:val="00E06A3B"/>
    <w:rsid w:val="00E1131E"/>
    <w:rsid w:val="00E11766"/>
    <w:rsid w:val="00E1271E"/>
    <w:rsid w:val="00E162AD"/>
    <w:rsid w:val="00E22707"/>
    <w:rsid w:val="00E2317F"/>
    <w:rsid w:val="00E25905"/>
    <w:rsid w:val="00E25BB1"/>
    <w:rsid w:val="00E3292D"/>
    <w:rsid w:val="00E3495E"/>
    <w:rsid w:val="00E36385"/>
    <w:rsid w:val="00E43B08"/>
    <w:rsid w:val="00E44DF3"/>
    <w:rsid w:val="00E4505A"/>
    <w:rsid w:val="00E507E0"/>
    <w:rsid w:val="00E537B4"/>
    <w:rsid w:val="00E551E6"/>
    <w:rsid w:val="00E601DA"/>
    <w:rsid w:val="00E62E3B"/>
    <w:rsid w:val="00E6396A"/>
    <w:rsid w:val="00E6758C"/>
    <w:rsid w:val="00E677E0"/>
    <w:rsid w:val="00E67A83"/>
    <w:rsid w:val="00E7202E"/>
    <w:rsid w:val="00E76C5A"/>
    <w:rsid w:val="00E82366"/>
    <w:rsid w:val="00E87079"/>
    <w:rsid w:val="00E931D5"/>
    <w:rsid w:val="00E93B73"/>
    <w:rsid w:val="00E9480F"/>
    <w:rsid w:val="00E94CA9"/>
    <w:rsid w:val="00E95C18"/>
    <w:rsid w:val="00EA160F"/>
    <w:rsid w:val="00EA3C1A"/>
    <w:rsid w:val="00EA7B65"/>
    <w:rsid w:val="00EB2AF5"/>
    <w:rsid w:val="00EB2CAF"/>
    <w:rsid w:val="00EB359B"/>
    <w:rsid w:val="00EB4A70"/>
    <w:rsid w:val="00EB64A7"/>
    <w:rsid w:val="00EB64F7"/>
    <w:rsid w:val="00EB71B6"/>
    <w:rsid w:val="00EB737A"/>
    <w:rsid w:val="00EC385D"/>
    <w:rsid w:val="00EC42C0"/>
    <w:rsid w:val="00EC4BCB"/>
    <w:rsid w:val="00ED239D"/>
    <w:rsid w:val="00ED3E24"/>
    <w:rsid w:val="00ED647B"/>
    <w:rsid w:val="00ED6E30"/>
    <w:rsid w:val="00EE1611"/>
    <w:rsid w:val="00EE7573"/>
    <w:rsid w:val="00EE7B8C"/>
    <w:rsid w:val="00EF05FE"/>
    <w:rsid w:val="00EF5B84"/>
    <w:rsid w:val="00EF6481"/>
    <w:rsid w:val="00EF790F"/>
    <w:rsid w:val="00F01157"/>
    <w:rsid w:val="00F02482"/>
    <w:rsid w:val="00F034BB"/>
    <w:rsid w:val="00F063B3"/>
    <w:rsid w:val="00F06EA1"/>
    <w:rsid w:val="00F07CEF"/>
    <w:rsid w:val="00F10B86"/>
    <w:rsid w:val="00F13665"/>
    <w:rsid w:val="00F14181"/>
    <w:rsid w:val="00F1436A"/>
    <w:rsid w:val="00F16CBC"/>
    <w:rsid w:val="00F1766C"/>
    <w:rsid w:val="00F22584"/>
    <w:rsid w:val="00F23E04"/>
    <w:rsid w:val="00F26DA5"/>
    <w:rsid w:val="00F33672"/>
    <w:rsid w:val="00F34FA8"/>
    <w:rsid w:val="00F35597"/>
    <w:rsid w:val="00F407B1"/>
    <w:rsid w:val="00F41E68"/>
    <w:rsid w:val="00F4580E"/>
    <w:rsid w:val="00F47666"/>
    <w:rsid w:val="00F5457B"/>
    <w:rsid w:val="00F5551E"/>
    <w:rsid w:val="00F56512"/>
    <w:rsid w:val="00F5658C"/>
    <w:rsid w:val="00F57402"/>
    <w:rsid w:val="00F60D86"/>
    <w:rsid w:val="00F659A3"/>
    <w:rsid w:val="00F66D66"/>
    <w:rsid w:val="00F712B1"/>
    <w:rsid w:val="00F74B6E"/>
    <w:rsid w:val="00F77B75"/>
    <w:rsid w:val="00F81F5F"/>
    <w:rsid w:val="00F82307"/>
    <w:rsid w:val="00F84853"/>
    <w:rsid w:val="00F84877"/>
    <w:rsid w:val="00F853F7"/>
    <w:rsid w:val="00F8564D"/>
    <w:rsid w:val="00F8590A"/>
    <w:rsid w:val="00F85AD8"/>
    <w:rsid w:val="00F86621"/>
    <w:rsid w:val="00F870F1"/>
    <w:rsid w:val="00FA256E"/>
    <w:rsid w:val="00FA65DB"/>
    <w:rsid w:val="00FB48EC"/>
    <w:rsid w:val="00FB76B4"/>
    <w:rsid w:val="00FC33D6"/>
    <w:rsid w:val="00FD2757"/>
    <w:rsid w:val="00FD45C0"/>
    <w:rsid w:val="00FE31F8"/>
    <w:rsid w:val="00FE5FB3"/>
    <w:rsid w:val="00FE6A4A"/>
    <w:rsid w:val="00FE7CA7"/>
    <w:rsid w:val="00FF054C"/>
    <w:rsid w:val="00FF1EA5"/>
    <w:rsid w:val="00FF252C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FB6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474C"/>
    <w:rPr>
      <w:rFonts w:ascii="Arial" w:hAnsi="Arial" w:cs="Times New Roman"/>
      <w:b/>
      <w:bCs/>
      <w:color w:val="000080"/>
    </w:rPr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locked/>
    <w:rsid w:val="002279B0"/>
    <w:rPr>
      <w:rFonts w:cs="Times New Roman"/>
    </w:rPr>
  </w:style>
  <w:style w:type="paragraph" w:styleId="a3">
    <w:name w:val="Body Text Indent"/>
    <w:basedOn w:val="a"/>
    <w:link w:val="a4"/>
    <w:uiPriority w:val="99"/>
    <w:rsid w:val="007057E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F33672"/>
    <w:rPr>
      <w:rFonts w:cs="Times New Roman"/>
      <w:sz w:val="20"/>
      <w:szCs w:val="20"/>
    </w:rPr>
  </w:style>
  <w:style w:type="table" w:styleId="a5">
    <w:name w:val="Table Grid"/>
    <w:basedOn w:val="a1"/>
    <w:uiPriority w:val="99"/>
    <w:rsid w:val="007057E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rsid w:val="005F36DC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33672"/>
    <w:rPr>
      <w:rFonts w:cs="Times New Roman"/>
      <w:sz w:val="20"/>
      <w:szCs w:val="20"/>
    </w:rPr>
  </w:style>
  <w:style w:type="paragraph" w:customStyle="1" w:styleId="a8">
    <w:name w:val="Прижатый влево"/>
    <w:basedOn w:val="a"/>
    <w:next w:val="a"/>
    <w:uiPriority w:val="99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9">
    <w:name w:val="Balloon Text"/>
    <w:basedOn w:val="a"/>
    <w:link w:val="aa"/>
    <w:uiPriority w:val="99"/>
    <w:semiHidden/>
    <w:rsid w:val="007D5FE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33672"/>
    <w:rPr>
      <w:rFonts w:cs="Times New Roman"/>
      <w:sz w:val="2"/>
    </w:rPr>
  </w:style>
  <w:style w:type="paragraph" w:customStyle="1" w:styleId="ConsPlusCell">
    <w:name w:val="ConsPlusCell"/>
    <w:uiPriority w:val="99"/>
    <w:rsid w:val="008D506B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Nonformat">
    <w:name w:val="ConsPlusNonformat"/>
    <w:uiPriority w:val="99"/>
    <w:rsid w:val="007B05A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b">
    <w:name w:val="List Paragraph"/>
    <w:basedOn w:val="a"/>
    <w:uiPriority w:val="99"/>
    <w:qFormat/>
    <w:rsid w:val="009F645D"/>
    <w:pPr>
      <w:ind w:left="720"/>
      <w:contextualSpacing/>
    </w:pPr>
  </w:style>
  <w:style w:type="paragraph" w:styleId="ac">
    <w:name w:val="header"/>
    <w:basedOn w:val="a"/>
    <w:link w:val="ad"/>
    <w:uiPriority w:val="99"/>
    <w:rsid w:val="0009474C"/>
    <w:pPr>
      <w:tabs>
        <w:tab w:val="center" w:pos="4153"/>
        <w:tab w:val="right" w:pos="8306"/>
      </w:tabs>
    </w:pPr>
    <w:rPr>
      <w:sz w:val="28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09474C"/>
    <w:rPr>
      <w:rFonts w:cs="Times New Roman"/>
      <w:sz w:val="28"/>
    </w:rPr>
  </w:style>
  <w:style w:type="character" w:customStyle="1" w:styleId="apple-converted-space">
    <w:name w:val="apple-converted-space"/>
    <w:basedOn w:val="a0"/>
    <w:rsid w:val="000F0922"/>
  </w:style>
  <w:style w:type="character" w:styleId="ae">
    <w:name w:val="Hyperlink"/>
    <w:basedOn w:val="a0"/>
    <w:uiPriority w:val="99"/>
    <w:unhideWhenUsed/>
    <w:rsid w:val="00AE1C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338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6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3375">
                      <w:marLeft w:val="135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86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6253F76ECBDE74FDB2F986E06BE2A51D3CB2BD08F5BEBC721662C24D5ACCA26860023706768CD7F5520F2B021B05552816FD7444D682BB1WE59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</Pages>
  <Words>790</Words>
  <Characters>6533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7309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Амарцев</cp:lastModifiedBy>
  <cp:revision>82</cp:revision>
  <cp:lastPrinted>2021-04-23T04:41:00Z</cp:lastPrinted>
  <dcterms:created xsi:type="dcterms:W3CDTF">2017-03-09T07:03:00Z</dcterms:created>
  <dcterms:modified xsi:type="dcterms:W3CDTF">2022-05-23T07:48:00Z</dcterms:modified>
</cp:coreProperties>
</file>